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190E36" w:rsidRPr="00212448" w:rsidTr="00341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E36" w:rsidRPr="00C828EF" w:rsidRDefault="00190E36" w:rsidP="0034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190E36" w:rsidRPr="00E60736" w:rsidTr="003418F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6"/>
              <w:gridCol w:w="3419"/>
            </w:tblGrid>
            <w:tr w:rsidR="00190E36" w:rsidRPr="00E60736" w:rsidTr="003418F6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90E36" w:rsidRPr="00C828EF" w:rsidRDefault="00190E36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190E36" w:rsidRPr="00C828EF" w:rsidRDefault="00190E36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190E36" w:rsidRPr="00C828EF" w:rsidRDefault="00190E36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190E36" w:rsidRPr="00C828EF" w:rsidRDefault="00190E36" w:rsidP="00190E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190E36" w:rsidRPr="00C828EF" w:rsidRDefault="00190E36" w:rsidP="00190E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190E36" w:rsidRPr="00C828EF" w:rsidRDefault="00190E36" w:rsidP="00190E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190E36" w:rsidRPr="00C828EF" w:rsidRDefault="00190E36" w:rsidP="00190E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190E36" w:rsidRPr="00C828EF" w:rsidRDefault="00190E36" w:rsidP="0019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Приобретение продуктов питания</w:t>
      </w:r>
    </w:p>
    <w:p w:rsidR="00190E36" w:rsidRPr="00C828EF" w:rsidRDefault="00190E36" w:rsidP="0019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190E36" w:rsidRPr="00C828EF" w:rsidRDefault="00190E36" w:rsidP="00190E3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6" w:history="1"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7" w:history="1"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190E36" w:rsidRPr="00C828EF" w:rsidRDefault="00190E36" w:rsidP="00190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190E36" w:rsidRPr="00C828EF" w:rsidRDefault="00190E36" w:rsidP="00190E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190E36" w:rsidRPr="00C828EF" w:rsidRDefault="00190E36" w:rsidP="00190E3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продукты питания </w:t>
      </w:r>
    </w:p>
    <w:p w:rsidR="00212448" w:rsidRDefault="00190E36" w:rsidP="00212448">
      <w:pPr>
        <w:spacing w:after="0" w:line="240" w:lineRule="auto"/>
        <w:ind w:firstLine="426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="00212448" w:rsidRPr="00212448">
        <w:rPr>
          <w:rFonts w:ascii="Times New Roman" w:eastAsia="Times New Roman" w:hAnsi="Times New Roman" w:cs="Times New Roman"/>
          <w:i w:val="0"/>
          <w:color w:val="000000"/>
          <w:spacing w:val="2"/>
          <w:sz w:val="22"/>
          <w:szCs w:val="22"/>
          <w:lang w:val="ru-RU" w:eastAsia="ru-RU"/>
        </w:rPr>
        <w:t>13</w:t>
      </w:r>
      <w:r w:rsidR="00212448" w:rsidRPr="00212448">
        <w:rPr>
          <w:rFonts w:ascii="Times New Roman" w:eastAsia="Times New Roman" w:hAnsi="Times New Roman" w:cs="Times New Roman"/>
          <w:i w:val="0"/>
          <w:color w:val="000000"/>
          <w:spacing w:val="2"/>
          <w:sz w:val="22"/>
          <w:szCs w:val="22"/>
          <w:lang w:eastAsia="ru-RU"/>
        </w:rPr>
        <w:t> </w:t>
      </w:r>
      <w:r w:rsidR="00212448" w:rsidRPr="00212448">
        <w:rPr>
          <w:rFonts w:ascii="Times New Roman" w:eastAsia="Times New Roman" w:hAnsi="Times New Roman" w:cs="Times New Roman"/>
          <w:i w:val="0"/>
          <w:color w:val="000000"/>
          <w:spacing w:val="2"/>
          <w:sz w:val="22"/>
          <w:szCs w:val="22"/>
          <w:lang w:val="ru-RU" w:eastAsia="ru-RU"/>
        </w:rPr>
        <w:t>558</w:t>
      </w:r>
      <w:r w:rsidR="00212448" w:rsidRPr="00212448">
        <w:rPr>
          <w:rFonts w:ascii="Times New Roman" w:eastAsia="Times New Roman" w:hAnsi="Times New Roman" w:cs="Times New Roman"/>
          <w:i w:val="0"/>
          <w:color w:val="000000"/>
          <w:spacing w:val="2"/>
          <w:sz w:val="22"/>
          <w:szCs w:val="22"/>
          <w:lang w:eastAsia="ru-RU"/>
        </w:rPr>
        <w:t> </w:t>
      </w:r>
      <w:r w:rsidR="00212448" w:rsidRPr="00212448">
        <w:rPr>
          <w:rFonts w:ascii="Times New Roman" w:eastAsia="Times New Roman" w:hAnsi="Times New Roman" w:cs="Times New Roman"/>
          <w:i w:val="0"/>
          <w:color w:val="000000"/>
          <w:spacing w:val="2"/>
          <w:sz w:val="22"/>
          <w:szCs w:val="22"/>
          <w:lang w:val="ru-RU" w:eastAsia="ru-RU"/>
        </w:rPr>
        <w:t xml:space="preserve">345,00 тенге (Тринадцать миллион пятьсот пятьдесят восемь  тысяч триста сорок пять тенге </w:t>
      </w:r>
      <w:r w:rsidR="00212448" w:rsidRPr="00212448">
        <w:rPr>
          <w:rFonts w:ascii="Times New Roman" w:eastAsia="Times New Roman" w:hAnsi="Times New Roman" w:cs="Times New Roman"/>
          <w:i w:val="0"/>
          <w:color w:val="000000"/>
          <w:spacing w:val="2"/>
          <w:sz w:val="22"/>
          <w:szCs w:val="22"/>
          <w:lang w:val="kk-KZ" w:eastAsia="ru-RU"/>
        </w:rPr>
        <w:t>0</w:t>
      </w:r>
      <w:r w:rsidR="00212448" w:rsidRPr="00212448">
        <w:rPr>
          <w:rFonts w:ascii="Times New Roman" w:eastAsia="Times New Roman" w:hAnsi="Times New Roman" w:cs="Times New Roman"/>
          <w:i w:val="0"/>
          <w:color w:val="000000"/>
          <w:spacing w:val="2"/>
          <w:sz w:val="22"/>
          <w:szCs w:val="22"/>
          <w:lang w:val="ru-RU" w:eastAsia="ru-RU"/>
        </w:rPr>
        <w:t xml:space="preserve">0 </w:t>
      </w:r>
      <w:proofErr w:type="spellStart"/>
      <w:r w:rsidR="00212448" w:rsidRPr="00212448">
        <w:rPr>
          <w:rFonts w:ascii="Times New Roman" w:eastAsia="Times New Roman" w:hAnsi="Times New Roman" w:cs="Times New Roman"/>
          <w:i w:val="0"/>
          <w:color w:val="000000"/>
          <w:spacing w:val="2"/>
          <w:sz w:val="22"/>
          <w:szCs w:val="22"/>
          <w:lang w:val="ru-RU" w:eastAsia="ru-RU"/>
        </w:rPr>
        <w:t>тиын</w:t>
      </w:r>
      <w:proofErr w:type="spellEnd"/>
      <w:r w:rsidR="00212448" w:rsidRPr="00212448">
        <w:rPr>
          <w:rFonts w:ascii="Times New Roman" w:eastAsia="Times New Roman" w:hAnsi="Times New Roman" w:cs="Times New Roman"/>
          <w:i w:val="0"/>
          <w:color w:val="000000"/>
          <w:spacing w:val="2"/>
          <w:sz w:val="22"/>
          <w:szCs w:val="22"/>
          <w:lang w:val="ru-RU" w:eastAsia="ru-RU"/>
        </w:rPr>
        <w:t>).</w:t>
      </w:r>
      <w:r w:rsidRPr="00212448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</w:p>
    <w:p w:rsidR="00190E36" w:rsidRPr="00212448" w:rsidRDefault="00190E36" w:rsidP="0021244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bookmarkStart w:id="1" w:name="_GoBack"/>
      <w:bookmarkEnd w:id="1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Настоящая конкурсная документация включает в себя:</w:t>
      </w:r>
    </w:p>
    <w:p w:rsidR="00190E36" w:rsidRPr="00C828EF" w:rsidRDefault="00190E36" w:rsidP="00190E3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9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190E36" w:rsidRPr="00C828EF" w:rsidRDefault="00190E36" w:rsidP="00190E3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1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190E36" w:rsidRPr="00C828EF" w:rsidRDefault="00190E36" w:rsidP="00190E3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2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3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190E36" w:rsidRPr="00C828EF" w:rsidRDefault="00190E36" w:rsidP="00190E3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4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190E36" w:rsidRPr="00C828EF" w:rsidRDefault="00190E36" w:rsidP="00190E3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190E36" w:rsidRPr="00155729" w:rsidRDefault="00190E36" w:rsidP="00190E36">
      <w:pPr>
        <w:pStyle w:val="a3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155729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>
        <w:rPr>
          <w:rFonts w:ascii="Times New Roman" w:hAnsi="Times New Roman"/>
          <w:b/>
          <w:i w:val="0"/>
          <w:sz w:val="24"/>
          <w:szCs w:val="24"/>
        </w:rPr>
        <w:t>KZ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190E36" w:rsidRPr="00C828EF" w:rsidRDefault="00190E36" w:rsidP="00190E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190E36" w:rsidRPr="009A0DE2" w:rsidRDefault="00190E36" w:rsidP="00190E3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до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30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марта 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202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2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года до 11,00 часов.</w:t>
      </w:r>
    </w:p>
    <w:p w:rsidR="00190E36" w:rsidRPr="00C828EF" w:rsidRDefault="00190E36" w:rsidP="00190E3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190E36" w:rsidRPr="00C828EF" w:rsidRDefault="00190E36" w:rsidP="00190E3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6E728C" w:rsidRPr="00190E36" w:rsidRDefault="006E728C">
      <w:pPr>
        <w:rPr>
          <w:lang w:val="ru-RU"/>
        </w:rPr>
      </w:pPr>
    </w:p>
    <w:sectPr w:rsidR="006E728C" w:rsidRPr="00190E36" w:rsidSect="001564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36"/>
    <w:rsid w:val="00190E36"/>
    <w:rsid w:val="00212448"/>
    <w:rsid w:val="006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36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36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2022-03-18T09:17:00Z</dcterms:created>
  <dcterms:modified xsi:type="dcterms:W3CDTF">2022-03-24T05:34:00Z</dcterms:modified>
</cp:coreProperties>
</file>