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4" w:rsidRPr="00D51E4B" w:rsidRDefault="005D33A4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p w:rsidR="005D33A4" w:rsidRPr="00D51E4B" w:rsidRDefault="005D33A4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p w:rsidR="005D33A4" w:rsidRPr="00D51E4B" w:rsidRDefault="005D33A4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Баланың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құқықтарын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қорғ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ау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жөніндегі</w:t>
      </w:r>
      <w:proofErr w:type="spellEnd"/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функцияларды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жүзеге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асыратын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ұйымдардың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мен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қызметтерін</w:t>
      </w:r>
      <w:proofErr w:type="spellEnd"/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алу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қағидаларына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 2-қосымша</w:t>
      </w:r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нысан</w:t>
      </w:r>
      <w:proofErr w:type="spellEnd"/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p w:rsidR="00C869AA" w:rsidRPr="00D51E4B" w:rsidRDefault="00C869AA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Баланың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құқықтарын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қорғ</w:t>
      </w:r>
      <w:proofErr w:type="gram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ау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жөніндегі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функцияларды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жүзеге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асыратын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ұйымдардың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тауарлары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мен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қызметтерін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жеткізушіні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таңдау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жөніндегі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үлгілік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құжаттама</w:t>
      </w:r>
      <w:proofErr w:type="spellEnd"/>
    </w:p>
    <w:p w:rsidR="00C869AA" w:rsidRPr="00D51E4B" w:rsidRDefault="00C869AA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C869AA" w:rsidRPr="00D51E4B" w:rsidRDefault="00C869AA" w:rsidP="00D51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</w:pP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Азы</w:t>
      </w:r>
      <w:proofErr w:type="gram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қ-</w:t>
      </w:r>
      <w:proofErr w:type="gram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түлік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алу</w:t>
      </w:r>
      <w:proofErr w:type="spellEnd"/>
    </w:p>
    <w:p w:rsidR="00C869AA" w:rsidRPr="00D51E4B" w:rsidRDefault="00C869AA" w:rsidP="00D51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</w:pPr>
    </w:p>
    <w:p w:rsidR="00C869AA" w:rsidRPr="00D51E4B" w:rsidRDefault="00C869AA" w:rsidP="00D51E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    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ұйымдастырушы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  <w:r w:rsidR="005D33A4" w:rsidRPr="00D51E4B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>Ұлытау облысының денсаулық сақтау басқармасының "Жезқазған қаласының облыстық балалар үйі" коммуналдық мемлекеттік мекемесі</w:t>
      </w:r>
      <w:r w:rsidR="005D33A4" w:rsidRPr="00D51E4B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br/>
        <w:t>Ұлытау облысы, Жезказган қаласы, Литке тұйық көшесі, 6 ғимарат</w:t>
      </w:r>
      <w:proofErr w:type="gramStart"/>
      <w:r w:rsidR="005D33A4" w:rsidRPr="00D51E4B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br/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ел.: 87102763554 , е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майл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hyperlink r:id="rId6" w:history="1"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aibek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56@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mail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,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kk-KZ" w:eastAsia="ru-RU" w:bidi="ar-SA"/>
        </w:rPr>
        <w:t xml:space="preserve"> интернет сайт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: </w:t>
      </w:r>
      <w:hyperlink r:id="rId7" w:history="1"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C869AA" w:rsidRPr="00D51E4B" w:rsidRDefault="00C869AA" w:rsidP="00D51E4B">
      <w:pPr>
        <w:spacing w:after="0" w:line="240" w:lineRule="auto"/>
        <w:ind w:firstLine="398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     1.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Жалпы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ережелер</w:t>
      </w:r>
      <w:proofErr w:type="spellEnd"/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1. Конкурс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өнім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берушіні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таңдау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мақсатында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өткізіледі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азық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–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үлік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2.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жөніндегі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осы конкурс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үшін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бөлінген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сома </w:t>
      </w:r>
      <w:r w:rsidR="005D33A4"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>12 091 700,00 тенге ( Оң  екі миллион тоқсан бі</w:t>
      </w:r>
      <w:proofErr w:type="gramStart"/>
      <w:r w:rsidR="005D33A4"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>р</w:t>
      </w:r>
      <w:proofErr w:type="gramEnd"/>
      <w:r w:rsidR="005D33A4"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мың жеті жүз теңге 00 тиын)</w:t>
      </w:r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теңгені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құрайды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 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Осы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құжаттама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: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құжаттамаға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1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2-қосымшаларға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сәйкес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нысандар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заңды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жеке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тұлғалар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үшін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конкурсқа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қатысуға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арналған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өтінімді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;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құ</w:t>
      </w:r>
      <w:proofErr w:type="gram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жаттама</w:t>
      </w:r>
      <w:proofErr w:type="gram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ға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3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4-қосымшаларға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сәйкес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қызметтерді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жеткізушіні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таңдау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құжаттамаға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техникалық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тапсырманы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;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құ</w:t>
      </w:r>
      <w:proofErr w:type="gram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жаттама</w:t>
      </w:r>
      <w:proofErr w:type="gram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ға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5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6-қосымшаларға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сәйкес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таңдау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өлшемшарттарын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;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құ</w:t>
      </w:r>
      <w:proofErr w:type="gram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жаттама</w:t>
      </w:r>
      <w:proofErr w:type="gram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ға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7-қосымшаға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сәйкес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алынатын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мен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қызметтердің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тізбесін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қамтиды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;</w:t>
      </w:r>
    </w:p>
    <w:p w:rsidR="00C869AA" w:rsidRPr="00D51E4B" w:rsidRDefault="00C869AA" w:rsidP="00D51E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 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Конкурсқа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қатысуға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ниет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білдірген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әлеуетті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өнім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конкурсқа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қатысуға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өтінімімен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қоса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қызметтерді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үшін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бөлінген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соманың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бі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пайызы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мөлшерінде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конкурсқа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қатысуға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арналған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өтінімді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қамтамасыз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етуді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төменде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аталған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нысандардың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біреуімен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енгізеді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:</w:t>
      </w:r>
    </w:p>
    <w:p w:rsidR="00C869AA" w:rsidRPr="00D51E4B" w:rsidRDefault="00C869AA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        1)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мынадай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банк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шотында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орналастырылатын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ақшаның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кепілдік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берілген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ақшалай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жарнасы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.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2)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банктік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кепілдік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Қазақстан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Республикасы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Білім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ғылым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министі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інің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2016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жылғы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30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маусымдағы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№ 412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бұйрығымен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бекітілген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Баланың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құқықтарын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қорғау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жөніндегі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функцияларды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жүзеге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асыратын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ұйымдардың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мен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қызметтерін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қағидаларының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24-тармағына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сәйкес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әлеуетті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өнім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сенімхат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өкілі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құжаттар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пакетін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18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наурыз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  202</w:t>
      </w:r>
      <w:r w:rsidR="005D33A4"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3</w:t>
      </w:r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 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жыл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сағат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 11,00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мерзімге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дейін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ұйымдастырушының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  <w:r w:rsidR="005D33A4" w:rsidRPr="00D51E4B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>Ұлытау облысының денсаулық сақтау басқармасының "Жезқазған қаласының облыстық балалар үйі" коммуналдық мемлекеттік мекемесі</w:t>
      </w:r>
      <w:r w:rsidR="005D33A4" w:rsidRPr="00D51E4B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, </w:t>
      </w:r>
      <w:r w:rsidR="005D33A4" w:rsidRPr="00D51E4B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>Ұлытау облысы, Жезказган қаласы, Литке тұйық көшесі, 6 ғимарат</w:t>
      </w:r>
      <w:r w:rsidR="005D33A4"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жайында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орналасқан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пошталық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мекенжайына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жібереді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комиссияны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хатшысына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(кабинет бухгалтерии)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қолм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а-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қол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береді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Әлеуетті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өнім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ұйымдастырушыға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тігілген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парақтары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нөмірленген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түзетусіз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тү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інде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ұсынады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Өтінімнің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соңғы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парағына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бірінші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басшының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қолы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қойылады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мөрімен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(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болған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жағдайда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)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бекітіледі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ұйымдастырушы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белгілеген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мерзі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өткеннен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кейін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ұсынылған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құжаттар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тіркелуге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жатпайды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әлеуетті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өнім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берушілерге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қайтарылады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 </w:t>
      </w:r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p w:rsidR="006E728C" w:rsidRPr="00D51E4B" w:rsidRDefault="006E728C" w:rsidP="00D51E4B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B56FBD" w:rsidRPr="00D51E4B" w:rsidRDefault="00B56FBD" w:rsidP="00D51E4B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B56FBD" w:rsidRPr="00D51E4B" w:rsidTr="00D37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FBD" w:rsidRPr="00D51E4B" w:rsidRDefault="00B56FBD" w:rsidP="00D51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D51E4B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lastRenderedPageBreak/>
              <w:t>Приложение 2</w:t>
            </w:r>
            <w:r w:rsidRPr="00D51E4B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к Правилам приобретения</w:t>
            </w:r>
            <w:r w:rsidRPr="00D51E4B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товаров и услуг организаций,</w:t>
            </w:r>
            <w:r w:rsidRPr="00D51E4B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осуществляющих функции по</w:t>
            </w:r>
            <w:r w:rsidRPr="00D51E4B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защите прав ребенка</w:t>
            </w:r>
          </w:p>
        </w:tc>
      </w:tr>
      <w:tr w:rsidR="00B56FBD" w:rsidRPr="00D51E4B" w:rsidTr="00D37F4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5"/>
              <w:gridCol w:w="3420"/>
            </w:tblGrid>
            <w:tr w:rsidR="00B56FBD" w:rsidRPr="00D51E4B" w:rsidTr="00D37F43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B56FBD" w:rsidRPr="00D51E4B" w:rsidRDefault="00B56FBD" w:rsidP="00D51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B56FBD" w:rsidRPr="00D51E4B" w:rsidRDefault="00B56FBD" w:rsidP="00D51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D51E4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B56FBD" w:rsidRPr="00D51E4B" w:rsidRDefault="00B56FBD" w:rsidP="00D5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</w:tbl>
    <w:p w:rsidR="00B56FBD" w:rsidRPr="00D51E4B" w:rsidRDefault="00B56FBD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B56FBD" w:rsidRPr="00D51E4B" w:rsidRDefault="00B56FBD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B56FBD" w:rsidRPr="00D51E4B" w:rsidRDefault="00B56FBD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B56FBD" w:rsidRPr="00D51E4B" w:rsidRDefault="00B56FBD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B56FBD" w:rsidRPr="00D51E4B" w:rsidRDefault="00B56FBD" w:rsidP="00D51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Приобретение продуктов питания</w:t>
      </w:r>
    </w:p>
    <w:p w:rsidR="00B56FBD" w:rsidRPr="00D51E4B" w:rsidRDefault="00B56FBD" w:rsidP="00D51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</w:pPr>
    </w:p>
    <w:p w:rsidR="00B56FBD" w:rsidRPr="00D51E4B" w:rsidRDefault="00B56FBD" w:rsidP="00D51E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      Организатор конкурса 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КГУ  «Областной дом ребенка  города </w:t>
      </w:r>
      <w:proofErr w:type="spellStart"/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Жезказган</w:t>
      </w:r>
      <w:proofErr w:type="spellEnd"/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» управление здравоохранения области 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kk-KZ" w:bidi="ar-SA"/>
        </w:rPr>
        <w:t>Ұлытау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, </w:t>
      </w:r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kk-KZ" w:bidi="ar-SA"/>
        </w:rPr>
        <w:t xml:space="preserve">Область Ұлытау, </w:t>
      </w:r>
      <w:proofErr w:type="spellStart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, переулок Литке, здание 6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, тел.: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8(7102) 76 35 54,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емайл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.: </w:t>
      </w:r>
      <w:hyperlink r:id="rId8" w:history="1"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aibek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56@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mail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индекс 100600, интернет сайт </w:t>
      </w:r>
      <w:hyperlink r:id="rId9" w:history="1"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</w:pPr>
    </w:p>
    <w:p w:rsidR="00B56FBD" w:rsidRPr="00D51E4B" w:rsidRDefault="00B56FBD" w:rsidP="00D51E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1. Общие положения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1. Конкурс проводится с целью выбора поставщика по продукты питания 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2. Сумма, выделенная для данного конкурса по приобретению товаров  </w:t>
      </w:r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>12 091 700,00</w:t>
      </w:r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 xml:space="preserve"> тенге (Двенадцать тысяч девяносто </w:t>
      </w:r>
      <w:proofErr w:type="spellStart"/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>одина</w:t>
      </w:r>
      <w:proofErr w:type="spellEnd"/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 xml:space="preserve"> тысяч семьсот тенге </w:t>
      </w:r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>0</w:t>
      </w:r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 xml:space="preserve">0 </w:t>
      </w:r>
      <w:proofErr w:type="spellStart"/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>тиын</w:t>
      </w:r>
      <w:proofErr w:type="spellEnd"/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>)</w:t>
      </w:r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.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Настоящая конкурсная документация включает в себя: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10" w:anchor="z181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приложениям 1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и </w:t>
      </w:r>
      <w:hyperlink r:id="rId11" w:anchor="z213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2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 Конкурсной документации;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2" w:anchor="z250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приложению 3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и </w:t>
      </w:r>
      <w:hyperlink r:id="rId13" w:anchor="z262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4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 Конкурсной документации;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4" w:anchor="z289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приложениям 5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и </w:t>
      </w:r>
      <w:hyperlink r:id="rId15" w:anchor="z300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6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 Конкурсной документации;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6" w:anchor="z311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приложению 7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 Конкурсной документации.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B56FBD" w:rsidRPr="00D51E4B" w:rsidRDefault="00B56FBD" w:rsidP="00D51E4B">
      <w:pPr>
        <w:pStyle w:val="a3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гарантийного денежного взноса, 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размещаемы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х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на следующем банковском счете</w:t>
      </w:r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.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B56FBD" w:rsidRPr="00D51E4B" w:rsidRDefault="00B56FBD" w:rsidP="00D51E4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банковской гарантии.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КГУ  «Областной дом ребенка  города </w:t>
      </w:r>
      <w:proofErr w:type="spellStart"/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Жезказган</w:t>
      </w:r>
      <w:proofErr w:type="spellEnd"/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» управление здравоохранения области 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kk-KZ" w:bidi="ar-SA"/>
        </w:rPr>
        <w:t>Ұлытау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, </w:t>
      </w:r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kk-KZ" w:bidi="ar-SA"/>
        </w:rPr>
        <w:t xml:space="preserve">Область Ұлытау, </w:t>
      </w:r>
      <w:proofErr w:type="spellStart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, переулок Литке, здание 6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 либо нарочно сдает секретарю комиссии (кабинет  бухгалтерии) пакет документов согласно </w:t>
      </w:r>
      <w:hyperlink r:id="rId17" w:anchor="z85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пункту 24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до 18 марта  202</w:t>
      </w:r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3</w:t>
      </w:r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 года до 11,00 часов.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56FBD" w:rsidRPr="00B56FBD" w:rsidRDefault="00B56FBD" w:rsidP="00C869AA">
      <w:pPr>
        <w:rPr>
          <w:rFonts w:ascii="Times New Roman" w:hAnsi="Times New Roman" w:cs="Times New Roman"/>
          <w:i w:val="0"/>
          <w:sz w:val="23"/>
          <w:szCs w:val="23"/>
          <w:lang w:val="ru-RU"/>
        </w:rPr>
      </w:pPr>
      <w:bookmarkStart w:id="1" w:name="_GoBack"/>
      <w:bookmarkEnd w:id="1"/>
    </w:p>
    <w:sectPr w:rsidR="00B56FBD" w:rsidRPr="00B56FBD" w:rsidSect="001564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75"/>
    <w:rsid w:val="00517095"/>
    <w:rsid w:val="005D33A4"/>
    <w:rsid w:val="006E728C"/>
    <w:rsid w:val="008F7E75"/>
    <w:rsid w:val="00B56FBD"/>
    <w:rsid w:val="00C869AA"/>
    <w:rsid w:val="00D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adilet.zan.kz/rus/docs/V1600014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lbobek-zhez.kz/ru/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2022-03-18T09:20:00Z</dcterms:created>
  <dcterms:modified xsi:type="dcterms:W3CDTF">2023-03-01T11:12:00Z</dcterms:modified>
</cp:coreProperties>
</file>