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F6" w:rsidRPr="00BC56C9" w:rsidRDefault="00F56CF6" w:rsidP="00F56CF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3 </w:t>
      </w:r>
      <w:proofErr w:type="gram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gram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F56CF6" w:rsidRPr="00BC56C9" w:rsidRDefault="00F56CF6" w:rsidP="00F56CF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Правилам приобретения</w:t>
      </w:r>
    </w:p>
    <w:p w:rsidR="00F56CF6" w:rsidRPr="00BC56C9" w:rsidRDefault="00F56CF6" w:rsidP="00F56CF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товаров  и услуг организаций,</w:t>
      </w:r>
    </w:p>
    <w:p w:rsidR="00F56CF6" w:rsidRPr="00BC56C9" w:rsidRDefault="00F56CF6" w:rsidP="00F56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осуществляющих</w:t>
      </w:r>
      <w:proofErr w:type="gram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функции по </w:t>
      </w:r>
    </w:p>
    <w:p w:rsidR="00F56CF6" w:rsidRPr="00BC56C9" w:rsidRDefault="00F56CF6" w:rsidP="00F56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защите прав ребенка</w:t>
      </w:r>
    </w:p>
    <w:p w:rsidR="00F56CF6" w:rsidRPr="00BC56C9" w:rsidRDefault="00F56CF6" w:rsidP="00F56CF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F56CF6" w:rsidRPr="00F56CF6" w:rsidRDefault="00F56CF6" w:rsidP="00F56C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Объявление о конкурсе №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  <w:t>8</w:t>
      </w:r>
    </w:p>
    <w:p w:rsidR="00F56CF6" w:rsidRPr="00BC56C9" w:rsidRDefault="00F56CF6" w:rsidP="00F56C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Организатор конкурса </w:t>
      </w:r>
      <w:r w:rsidRPr="00BC56C9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Pr="00BC56C9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Pr="00BC56C9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Ұлытау,  область Ұлытау, </w:t>
      </w:r>
      <w:proofErr w:type="spellStart"/>
      <w:r w:rsidRPr="00BC56C9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BC56C9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BC56C9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BC56C9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тел.: 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8(7102) 76 35 54, </w:t>
      </w:r>
      <w:r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Е</w:t>
      </w:r>
      <w:proofErr w:type="spell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майл</w:t>
      </w:r>
      <w:proofErr w:type="spell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</w:t>
      </w:r>
      <w:hyperlink r:id="rId5" w:history="1"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aibek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56@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mail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</w:hyperlink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индекс 100600, интернет сайт </w:t>
      </w:r>
      <w:hyperlink r:id="rId6" w:history="1"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объявляет о проведении конкурса по выбору поставщика </w:t>
      </w:r>
      <w:r w:rsidRPr="00E8045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услуги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</w:t>
      </w:r>
      <w:r w:rsidRPr="00E80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товаров 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чистка ковров </w:t>
      </w:r>
      <w:r w:rsidR="004511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(обычный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щелковый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124,00кв.м.</w:t>
      </w:r>
    </w:p>
    <w:p w:rsidR="00F56CF6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Услуга должна быть оказана: </w:t>
      </w:r>
    </w:p>
    <w:p w:rsidR="00F56CF6" w:rsidRPr="00BC56C9" w:rsidRDefault="00F56CF6" w:rsidP="00F56CF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tbl>
      <w:tblPr>
        <w:tblW w:w="943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31"/>
        <w:gridCol w:w="1843"/>
        <w:gridCol w:w="1559"/>
        <w:gridCol w:w="2552"/>
      </w:tblGrid>
      <w:tr w:rsidR="00F56CF6" w:rsidRPr="00BC56C9" w:rsidTr="0011301C">
        <w:trPr>
          <w:tblCellSpacing w:w="15" w:type="dxa"/>
        </w:trPr>
        <w:tc>
          <w:tcPr>
            <w:tcW w:w="805" w:type="dxa"/>
            <w:vAlign w:val="center"/>
            <w:hideMark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Align w:val="center"/>
            <w:hideMark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 (услуг)</w:t>
            </w:r>
          </w:p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F56CF6" w:rsidRPr="00BC56C9" w:rsidTr="0011301C">
        <w:trPr>
          <w:trHeight w:val="267"/>
          <w:tblCellSpacing w:w="15" w:type="dxa"/>
        </w:trPr>
        <w:tc>
          <w:tcPr>
            <w:tcW w:w="805" w:type="dxa"/>
            <w:vAlign w:val="center"/>
            <w:hideMark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</w:tr>
      <w:tr w:rsidR="00F56CF6" w:rsidRPr="00BC56C9" w:rsidTr="0011301C">
        <w:trPr>
          <w:trHeight w:val="267"/>
          <w:tblCellSpacing w:w="15" w:type="dxa"/>
        </w:trPr>
        <w:tc>
          <w:tcPr>
            <w:tcW w:w="9375" w:type="dxa"/>
            <w:gridSpan w:val="5"/>
            <w:tcBorders>
              <w:right w:val="single" w:sz="4" w:space="0" w:color="auto"/>
            </w:tcBorders>
            <w:vAlign w:val="center"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1 лот </w:t>
            </w:r>
          </w:p>
        </w:tc>
      </w:tr>
      <w:tr w:rsidR="00F56CF6" w:rsidRPr="00BC56C9" w:rsidTr="0011301C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01" w:type="dxa"/>
            <w:vAlign w:val="center"/>
          </w:tcPr>
          <w:p w:rsidR="00F56CF6" w:rsidRPr="00F56CF6" w:rsidRDefault="00F56CF6" w:rsidP="00451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Чистка ковров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(обычный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щелковый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813" w:type="dxa"/>
            <w:vAlign w:val="center"/>
          </w:tcPr>
          <w:p w:rsidR="00F56CF6" w:rsidRPr="00BC56C9" w:rsidRDefault="00F56CF6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BC56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F56CF6" w:rsidRPr="00BC56C9" w:rsidRDefault="00F56CF6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  <w:t>124,00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F56CF6" w:rsidRPr="00BC56C9" w:rsidRDefault="00F56CF6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124000,00</w:t>
            </w:r>
          </w:p>
        </w:tc>
      </w:tr>
    </w:tbl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</w:t>
      </w:r>
    </w:p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Срок оказания поставки товара;  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сентября</w:t>
      </w:r>
      <w:r w:rsidRPr="00BC56C9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 </w:t>
      </w:r>
      <w:r w:rsidRPr="00BC56C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– декабрь 20</w:t>
      </w:r>
      <w:r w:rsidRPr="00BC56C9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23</w:t>
      </w:r>
      <w:r w:rsidRPr="00BC56C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</w:p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Требуемый срок поставки товаров в течение 3-х дней после завершения закупок с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сентября 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декабрь 202</w:t>
      </w:r>
      <w:r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год.</w:t>
      </w:r>
    </w:p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F56CF6" w:rsidRPr="00BC56C9" w:rsidRDefault="00F56CF6" w:rsidP="00F56CF6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Пакет копии Конкурсной документации можно получить в срок до "</w:t>
      </w:r>
      <w:r w:rsidR="00A669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15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669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-21</w:t>
      </w:r>
      <w:r w:rsidR="00451124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сентября 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202</w:t>
      </w:r>
      <w:r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года включительно по адресу: 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BC56C9">
        <w:rPr>
          <w:rFonts w:ascii="Times New Roman" w:eastAsia="Calibri" w:hAnsi="Times New Roman" w:cs="Times New Roman"/>
          <w:sz w:val="23"/>
          <w:szCs w:val="23"/>
        </w:rPr>
        <w:t>г.Жезказган</w:t>
      </w:r>
      <w:proofErr w:type="spellEnd"/>
      <w:r w:rsidRPr="00BC56C9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кабинет бухгалтерия  с 9/00  до 17/00 часов и/или на </w:t>
      </w:r>
      <w:proofErr w:type="spell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интернет-ресурсе</w:t>
      </w:r>
      <w:proofErr w:type="spell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7" w:history="1"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proofErr w:type="spellStart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proofErr w:type="spellEnd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proofErr w:type="spellStart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proofErr w:type="spellEnd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proofErr w:type="spellStart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proofErr w:type="spellEnd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proofErr w:type="spellStart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</w:p>
    <w:p w:rsidR="00F56CF6" w:rsidRPr="00BC56C9" w:rsidRDefault="00F56CF6" w:rsidP="00F56CF6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BC56C9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Pr="00BC56C9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Pr="00BC56C9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>Ұлытау,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 по адресу: РК, 100600, 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BC56C9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BC56C9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BC56C9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BC56C9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, кабинет бухгалтерии</w:t>
      </w:r>
    </w:p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Окончательный срок представления з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аявок на участие в конкурсе до 2</w:t>
      </w:r>
      <w:r w:rsidR="00A669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сентября 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</w:t>
      </w:r>
      <w:proofErr w:type="spell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11/00 часов. </w:t>
      </w:r>
    </w:p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Конверты с заявками на участие в конкурсе будут вскрываться по следующему адресу: РК, 100600, 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BC56C9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BC56C9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BC56C9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BC56C9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>,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кабинет бухгалтерии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A669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сентября 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proofErr w:type="spell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: 11/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0 часов.</w:t>
      </w:r>
    </w:p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</w:t>
      </w:r>
    </w:p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Дополнительную информацию и справку можно получить по телефону: 8(7102)763554 </w:t>
      </w:r>
    </w:p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F56CF6" w:rsidRPr="00BC56C9" w:rsidTr="001130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CF6" w:rsidRPr="00BC56C9" w:rsidRDefault="00F56CF6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"/>
              <w:gridCol w:w="9158"/>
            </w:tblGrid>
            <w:tr w:rsidR="00F56CF6" w:rsidRPr="00BC56C9" w:rsidTr="0011301C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bookmarkStart w:id="0" w:name="z360"/>
                  <w:bookmarkEnd w:id="0"/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249"/>
                  </w:tblGrid>
                  <w:tr w:rsidR="00F56CF6" w:rsidRPr="00BC56C9" w:rsidTr="001130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0"/>
                          <w:gridCol w:w="3434"/>
                        </w:tblGrid>
                        <w:tr w:rsidR="00F56CF6" w:rsidRPr="00BC56C9" w:rsidTr="0011301C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F56CF6" w:rsidRPr="00BC56C9" w:rsidRDefault="00F56CF6" w:rsidP="001130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F56CF6" w:rsidRPr="00BC56C9" w:rsidRDefault="00F56CF6" w:rsidP="0011301C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қорғау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F56CF6" w:rsidRPr="00BC56C9" w:rsidRDefault="00F56CF6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BC56C9" w:rsidTr="001130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F56CF6" w:rsidRPr="00BC56C9" w:rsidRDefault="00F56CF6" w:rsidP="0011301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Конкурс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хабарландыру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№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8</w:t>
                  </w:r>
                </w:p>
                <w:p w:rsidR="00F56CF6" w:rsidRPr="00BC56C9" w:rsidRDefault="00F56CF6" w:rsidP="0011301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ұйымдастырушы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br/>
                    <w:t>Ұлытау облысы, Жезказган қаласы, Литке тұйық көшесі, 6 ғимарат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тел.: 87102763554 ,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емайл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8" w:history="1"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aibek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56@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mail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интернет сайт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9" w:history="1"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</w:hyperlink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Кілем</w:t>
                  </w:r>
                  <w:proofErr w:type="spellEnd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тазалау</w:t>
                  </w:r>
                  <w:proofErr w:type="spellEnd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proofErr w:type="spellStart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қарапайым</w:t>
                  </w:r>
                  <w:proofErr w:type="spellEnd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жә</w:t>
                  </w:r>
                  <w:proofErr w:type="gramStart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</w:t>
                  </w:r>
                  <w:proofErr w:type="spellEnd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</w:t>
                  </w:r>
                  <w:proofErr w:type="gramEnd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ібек</w:t>
                  </w:r>
                  <w:proofErr w:type="spellEnd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сатып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көрсетілетін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қызметтерді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жеткізушіні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таңдау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өткізілетіндігі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хабарлайды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 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82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2"/>
                    <w:gridCol w:w="4066"/>
                    <w:gridCol w:w="793"/>
                    <w:gridCol w:w="908"/>
                    <w:gridCol w:w="1941"/>
                  </w:tblGrid>
                  <w:tr w:rsidR="00F56CF6" w:rsidRPr="00BC56C9" w:rsidTr="0011301C">
                    <w:tc>
                      <w:tcPr>
                        <w:tcW w:w="582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№</w:t>
                        </w: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gram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/н</w:t>
                        </w: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алынатын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немесе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қазақ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атауы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Өлшем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бірлігі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көлемі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алу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үшін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бө</w:t>
                        </w:r>
                        <w:proofErr w:type="gram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л</w:t>
                        </w:r>
                        <w:proofErr w:type="gram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інген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бойынша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теңге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F56CF6" w:rsidRPr="00BC56C9" w:rsidTr="0011301C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F56CF6" w:rsidRPr="00BC56C9" w:rsidTr="0011301C">
                    <w:trPr>
                      <w:trHeight w:val="210"/>
                    </w:trPr>
                    <w:tc>
                      <w:tcPr>
                        <w:tcW w:w="8290" w:type="dxa"/>
                        <w:gridSpan w:val="5"/>
                        <w:vAlign w:val="center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Лот №1</w:t>
                        </w:r>
                      </w:p>
                    </w:tc>
                  </w:tr>
                  <w:tr w:rsidR="00F56CF6" w:rsidRPr="00BC56C9" w:rsidTr="0011301C">
                    <w:tc>
                      <w:tcPr>
                        <w:tcW w:w="582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F56CF6" w:rsidRPr="00BC56C9" w:rsidRDefault="00451124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Кілем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тазалау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қарапайым</w:t>
                        </w:r>
                        <w:proofErr w:type="spellEnd"/>
                        <w:r w:rsidR="00F56CF6" w:rsidRPr="00F56CF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F56CF6" w:rsidRPr="00F56CF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жә</w:t>
                        </w:r>
                        <w:proofErr w:type="gramStart"/>
                        <w:r w:rsidR="00F56CF6" w:rsidRPr="00F56CF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не</w:t>
                        </w:r>
                        <w:proofErr w:type="spellEnd"/>
                        <w:r w:rsidR="00F56CF6" w:rsidRPr="00F56CF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F56CF6" w:rsidRPr="00F56CF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ж</w:t>
                        </w:r>
                        <w:proofErr w:type="gramEnd"/>
                        <w:r w:rsidR="00F56CF6" w:rsidRPr="00F56CF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ібек</w:t>
                        </w:r>
                        <w:proofErr w:type="spellEnd"/>
                        <w:r w:rsidR="00F56CF6" w:rsidRPr="00F56CF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Кв.м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.</w:t>
                        </w:r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  <w:t>124,00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  <w:t>124000,00</w:t>
                        </w:r>
                      </w:p>
                    </w:tc>
                  </w:tr>
                </w:tbl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жеткізіледі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жеткізудің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талап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етілетін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</w:t>
                  </w:r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қыркүйек</w:t>
                  </w:r>
                  <w:r w:rsidRPr="00BC56C9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  <w:t xml:space="preserve"> - </w:t>
                  </w:r>
                  <w:r w:rsidRPr="00BC56C9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желтоқсан 2023 жыл</w:t>
                  </w:r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құжаттаманың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талаптарына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сәйкес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келетін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барлық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әлеуетті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өнім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берушілер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жіберіледі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құжаттама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көшірмелерінің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топтамасын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202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="00A6691C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="00A6691C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жылғы</w:t>
                  </w:r>
                  <w:proofErr w:type="spellEnd"/>
                  <w:r w:rsidR="00A6691C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A6691C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15-21</w:t>
                  </w:r>
                  <w:r w:rsidR="00451124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қыркүйек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ке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дейінгі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қоса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алғанда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,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бухгалтерия,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9-дан  1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7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ге</w:t>
                  </w:r>
                  <w:proofErr w:type="spellEnd"/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және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/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10" w:history="1"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proofErr w:type="spellStart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proofErr w:type="spellEnd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proofErr w:type="spellStart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proofErr w:type="spellEnd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proofErr w:type="spellEnd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proofErr w:type="spellStart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</w:hyperlink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интернет-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ресурсынан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болады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Конвертке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салынған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әлеуетті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өнім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берушілер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Ұлытау облысының денсаулық сақтау басқармасының "Жезқазған қаласының облыстық балалар үйі" коммуналдық мемлекеттік мекемесі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жібереді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 </w:t>
                  </w:r>
                  <w:proofErr w:type="spellStart"/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берудің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соңғы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A6691C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22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9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.202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11/00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Конкурсқа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бар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конверттер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r w:rsidR="00A6691C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bookmarkStart w:id="1" w:name="_GoBack"/>
                  <w:bookmarkEnd w:id="1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9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.202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/ 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0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0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бухгалтерияда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ашылады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F56CF6" w:rsidRPr="00BC56C9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    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Қ</w:t>
                        </w:r>
                        <w:proofErr w:type="gram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осымша</w:t>
                        </w:r>
                        <w:proofErr w:type="spellEnd"/>
                        <w:proofErr w:type="gram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ақпарат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пен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анықтаманы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мына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телефон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арқылы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алуға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болады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: 8(7102)763554 </w:t>
                        </w:r>
                      </w:p>
                    </w:tc>
                  </w:tr>
                  <w:tr w:rsidR="00F56CF6" w:rsidRPr="00BC56C9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BC56C9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BC56C9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BC56C9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BC56C9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F56CF6" w:rsidRPr="00BC56C9" w:rsidRDefault="00F56CF6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F56CF6" w:rsidRPr="00C31A82" w:rsidRDefault="00F56CF6" w:rsidP="00451124">
      <w:pPr>
        <w:rPr>
          <w:sz w:val="23"/>
          <w:szCs w:val="23"/>
        </w:rPr>
      </w:pPr>
    </w:p>
    <w:sectPr w:rsidR="00F56CF6" w:rsidRPr="00C31A82" w:rsidSect="00736B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F6"/>
    <w:rsid w:val="001769E8"/>
    <w:rsid w:val="00451124"/>
    <w:rsid w:val="00A6691C"/>
    <w:rsid w:val="00F5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bek56@mail.ru" TargetMode="External"/><Relationship Id="rId10" Type="http://schemas.openxmlformats.org/officeDocument/2006/relationships/hyperlink" Target="http://balbobek-zhez.kz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3041</TotalTime>
  <Pages>2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2023-09-12T16:01:00Z</dcterms:created>
  <dcterms:modified xsi:type="dcterms:W3CDTF">2023-09-15T06:56:00Z</dcterms:modified>
</cp:coreProperties>
</file>