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94" w:rsidRDefault="00A20894" w:rsidP="00A2089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Приложение 3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</w:p>
    <w:p w:rsidR="00A20894" w:rsidRDefault="00A20894" w:rsidP="00A2089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Правилам приобретения</w:t>
      </w:r>
    </w:p>
    <w:p w:rsidR="00A20894" w:rsidRDefault="00A20894" w:rsidP="00A2089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оваров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и услуг организаций,</w:t>
      </w:r>
    </w:p>
    <w:p w:rsidR="00A20894" w:rsidRDefault="00A20894" w:rsidP="00A2089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осуществляющих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функции по </w:t>
      </w:r>
    </w:p>
    <w:p w:rsidR="00A20894" w:rsidRPr="00A41EBE" w:rsidRDefault="00A20894" w:rsidP="00A2089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защите прав ребенка</w:t>
      </w:r>
    </w:p>
    <w:p w:rsidR="00A20894" w:rsidRDefault="00A20894" w:rsidP="00A2089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A20894" w:rsidRDefault="00A20894" w:rsidP="00A2089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Объявление о конкурсе</w:t>
      </w:r>
    </w:p>
    <w:p w:rsidR="00A20894" w:rsidRDefault="00A20894" w:rsidP="00A2089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A20894" w:rsidRPr="00A41EBE" w:rsidRDefault="00A20894" w:rsidP="00A20894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Организатор конкурса - </w:t>
      </w:r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Жезказган</w:t>
      </w:r>
      <w:proofErr w:type="spellEnd"/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" управления здравоохранения Карагандинской области</w:t>
      </w:r>
      <w:r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Карагандинская область,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г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.Ж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езказган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, Литке, 6, БИН 961140001378, БИК KKMFKZ2A, ИИК KZ85070102KSN3001000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РГУ "КОМИТЕТ КАЗНАЧЕЙСТВА МИНИСТЕРСТВА ФИНАНСОВ РК", 8(7102) 76 35 54, е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майл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.: </w:t>
      </w:r>
      <w:hyperlink r:id="rId4" w:history="1"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aibek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56@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mail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</w:hyperlink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индекс 100600, интернет сайт </w:t>
      </w:r>
      <w:hyperlink r:id="rId5" w:history="1"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http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://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balbobek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-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zhez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kz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</w:hyperlink>
      <w:r>
        <w:rPr>
          <w:lang w:val="kk-KZ"/>
        </w:rPr>
        <w:t xml:space="preserve">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объявляет о проведении конкурса по выбору поставщика услуги или товаров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Приобретения продуктов питания </w:t>
      </w:r>
    </w:p>
    <w:p w:rsidR="00A20894" w:rsidRDefault="00A20894" w:rsidP="00A208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Товар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: </w:t>
      </w:r>
    </w:p>
    <w:p w:rsidR="00A20894" w:rsidRDefault="00A20894" w:rsidP="00A208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10645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6281"/>
        <w:gridCol w:w="1200"/>
        <w:gridCol w:w="1348"/>
        <w:gridCol w:w="1434"/>
      </w:tblGrid>
      <w:tr w:rsidR="00A20894" w:rsidRPr="00252162" w:rsidTr="00CB631A">
        <w:trPr>
          <w:trHeight w:val="1450"/>
          <w:tblCellSpacing w:w="15" w:type="dxa"/>
        </w:trPr>
        <w:tc>
          <w:tcPr>
            <w:tcW w:w="337" w:type="dxa"/>
            <w:vAlign w:val="center"/>
            <w:hideMark/>
          </w:tcPr>
          <w:p w:rsidR="00A20894" w:rsidRPr="00CF5102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п</w:t>
            </w:r>
            <w:proofErr w:type="spellEnd"/>
            <w:proofErr w:type="gramEnd"/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/</w:t>
            </w:r>
            <w:proofErr w:type="spellStart"/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п</w:t>
            </w:r>
            <w:proofErr w:type="spellEnd"/>
          </w:p>
          <w:p w:rsidR="00A20894" w:rsidRPr="00CF5102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6251" w:type="dxa"/>
            <w:tcBorders>
              <w:right w:val="single" w:sz="4" w:space="0" w:color="auto"/>
            </w:tcBorders>
            <w:vAlign w:val="center"/>
            <w:hideMark/>
          </w:tcPr>
          <w:p w:rsidR="00A20894" w:rsidRPr="00537384" w:rsidRDefault="00A20894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Наименование товара (услуг)</w:t>
            </w:r>
          </w:p>
          <w:p w:rsidR="00A20894" w:rsidRPr="00537384" w:rsidRDefault="00A20894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894" w:rsidRPr="00537384" w:rsidRDefault="00A20894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Единица измерения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894" w:rsidRPr="00537384" w:rsidRDefault="00A20894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Количество, объем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894" w:rsidRPr="00537384" w:rsidRDefault="00A20894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A20894" w:rsidRPr="00A41EBE" w:rsidTr="00CB631A">
        <w:trPr>
          <w:trHeight w:val="201"/>
          <w:tblCellSpacing w:w="15" w:type="dxa"/>
        </w:trPr>
        <w:tc>
          <w:tcPr>
            <w:tcW w:w="337" w:type="dxa"/>
            <w:tcBorders>
              <w:bottom w:val="single" w:sz="4" w:space="0" w:color="auto"/>
            </w:tcBorders>
            <w:vAlign w:val="center"/>
            <w:hideMark/>
          </w:tcPr>
          <w:p w:rsidR="00A20894" w:rsidRPr="00CF5102" w:rsidRDefault="00A20894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</w:t>
            </w:r>
          </w:p>
        </w:tc>
        <w:tc>
          <w:tcPr>
            <w:tcW w:w="625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4" w:rsidRPr="00CF5102" w:rsidRDefault="00A20894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CF5102" w:rsidRDefault="00A20894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7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CF5102" w:rsidRDefault="00A20894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8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CF5102" w:rsidRDefault="00A20894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10</w:t>
            </w:r>
          </w:p>
        </w:tc>
      </w:tr>
      <w:tr w:rsidR="00CB631A" w:rsidRPr="00A41EBE" w:rsidTr="00CB631A">
        <w:trPr>
          <w:trHeight w:val="201"/>
          <w:tblCellSpacing w:w="15" w:type="dxa"/>
        </w:trPr>
        <w:tc>
          <w:tcPr>
            <w:tcW w:w="1058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CF5102" w:rsidRDefault="00CB631A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Лот №1</w:t>
            </w:r>
          </w:p>
        </w:tc>
      </w:tr>
      <w:tr w:rsidR="00A20894" w:rsidRPr="00A41EBE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20894" w:rsidRPr="00CF5102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4" w:rsidRPr="006E78D4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Молоко. Ж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ирность 3,2%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,Молокосодержащий продукт.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Ультрапастеризованный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. С заменителем молочного жира. Содержит растительные масла. Состав: натуральное коровье молоко, молоко сухое обезжиренное, заменитель молочного жира (модифицированное растительное рапсовое масло), эмульгатор Е471, стабилизатор Е452. 100 г продукта содержат: Белки -2,6г,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жиыр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-3,2г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в т.ч. молочного жира 50% от жировой фазы), углеводы -4,7г. Энергетическая ценность: 53 ккал/220кДж.</w:t>
            </w:r>
          </w:p>
          <w:p w:rsidR="00A20894" w:rsidRPr="00A41EBE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A41EBE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Литр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A41EBE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5688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A41EBE" w:rsidRDefault="00267F5F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1 675 928,57</w:t>
            </w:r>
          </w:p>
        </w:tc>
      </w:tr>
      <w:tr w:rsidR="00A20894" w:rsidRPr="009A51F4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20894" w:rsidRPr="00CF5102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2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4" w:rsidRPr="009A51F4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Сметана. Массовая доля жира 20%, масса нетто 500г. состав; Сливки нормализованные закваска на чистых культурах молочнокислых бактерий. Пищевая ценност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содержание в 100 г продукта): жир -20,0 г, белок -3,0г., углеводы -3,9г, Энергическая ценность (калорийность) 100г продукта, кДж/ккал:871/208. Количество молочнокислых бактерий на конец срока годности не менее 1х10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vertAlign w:val="superscript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vertAlign w:val="subscript"/>
                <w:lang w:val="ru-RU" w:eastAsia="ru-RU" w:bidi="ar-SA"/>
              </w:rPr>
              <w:t>КОЕ/СМ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vertAlign w:val="superscript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(Г)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A41EBE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Пачка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A41EBE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A41EBE" w:rsidRDefault="00267F5F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271 071,43</w:t>
            </w:r>
          </w:p>
        </w:tc>
      </w:tr>
      <w:tr w:rsidR="00A20894" w:rsidRPr="00EE732C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20894" w:rsidRPr="00CF5102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4" w:rsidRPr="00EE732C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Творог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Массовая доля жира 9%. Масса нетто 450г. Состав: нормализованное молоко, закваска,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молокосвертывающий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ферментный препарат. Количество молочнокислых микроорганизмов – не менее 1х10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vertAlign w:val="superscript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КОЕ/г. Пищевая ценность 100г продукта: жир -9г., белок -12г, углеводы -1,5г. Энергическая ценность-135ккал/563кДж.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A41EBE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Пачка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A41EBE" w:rsidRDefault="00A20894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1377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4" w:rsidRPr="00A41EBE" w:rsidRDefault="00267F5F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1 167 991,07</w:t>
            </w:r>
          </w:p>
        </w:tc>
      </w:tr>
      <w:tr w:rsidR="00CB631A" w:rsidRPr="00EE732C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B631A" w:rsidRPr="00CF5102" w:rsidRDefault="00CB631A" w:rsidP="005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4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A41EBE" w:rsidRDefault="00CB631A" w:rsidP="005B70E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Сыр го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лландский, жирность 50%, твердый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5B70E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5B70E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5B70E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299 107,14</w:t>
            </w:r>
          </w:p>
        </w:tc>
      </w:tr>
      <w:tr w:rsidR="00CB631A" w:rsidRPr="00EE732C" w:rsidTr="00CB631A">
        <w:trPr>
          <w:trHeight w:val="570"/>
          <w:tblCellSpacing w:w="15" w:type="dxa"/>
        </w:trPr>
        <w:tc>
          <w:tcPr>
            <w:tcW w:w="105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CB631A" w:rsidRDefault="00CB631A" w:rsidP="00CB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B631A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Лот №2</w:t>
            </w:r>
          </w:p>
        </w:tc>
      </w:tr>
      <w:tr w:rsidR="00CB631A" w:rsidRPr="00C45E8F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B631A" w:rsidRPr="00CF5102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5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Смесь от  0 до 6-ти месяцев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Гипоаллергенная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смесь на основе 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гидролизованных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белков молочной сыворотки для диетического (профилактического) питания детей из группы риска по развитию аллергии с рождения до 6 месяцев. Снижет риск развития аллергии. Состав: лактоза, растительные масл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рапсовое масло с низкой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концентразий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эруковой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кислоты,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подсольнечное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, пальмовое,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гидролизат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сывороточного белка, сироп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галатоолигосахаридов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, кальция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ортофосфат,эумльгатор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: эфиры лимонной кислоты моно- 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диглицеридов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жирных кислот, кальция карбонат, холина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гидрогентартрат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, калия хлорид, натрия цитрат, рыбий жир, магния карбонат, витамины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пачка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390 625,00</w:t>
            </w:r>
          </w:p>
        </w:tc>
      </w:tr>
      <w:tr w:rsidR="00CB631A" w:rsidRPr="00A41EBE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B631A" w:rsidRPr="00CF5102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6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Смесь от  6 до 12 месяцев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Гипоаллергенная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смесь на основе 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гидролизованных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белков молочной сыворотки для диетического (профилактического) питания детей из группы риска по развитию аллергии с 6 месяцев. Снижет риск развития аллергии. Состав: лактоза, растительные масл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рапсовое масло с низкой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концентразий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эруковой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lastRenderedPageBreak/>
              <w:t xml:space="preserve">кислоты,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подсольнечное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, пальмовое,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гидролизат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сывороточного белка, сироп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галатоолигосахаридов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, кальция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ортофосфат,эумльгатор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: эфиры лимонной кислоты моно- 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диглицеридов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жирных кислот, кальция карбонат, холина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гидрогентартрат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, калия хлорид, натрия цитрат, рыбий жир, магния карбонат, витамины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lastRenderedPageBreak/>
              <w:t>пачка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390625,00</w:t>
            </w:r>
          </w:p>
        </w:tc>
      </w:tr>
      <w:tr w:rsidR="00CB631A" w:rsidRPr="00A41EBE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B631A" w:rsidRPr="00CF5102" w:rsidRDefault="00CB631A" w:rsidP="005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lastRenderedPageBreak/>
              <w:t>7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A41EBE" w:rsidRDefault="00CB631A" w:rsidP="005B70E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Смесь от  6 до 12 месяцев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для детей с синдромом нарушенного кишечного всасывания и пищевой непереносимостью 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5B70E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пачка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5B70E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5B70E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678 571,43</w:t>
            </w:r>
          </w:p>
        </w:tc>
      </w:tr>
      <w:tr w:rsidR="00CB631A" w:rsidRPr="00A41EBE" w:rsidTr="00CB631A">
        <w:trPr>
          <w:trHeight w:val="383"/>
          <w:tblCellSpacing w:w="15" w:type="dxa"/>
        </w:trPr>
        <w:tc>
          <w:tcPr>
            <w:tcW w:w="105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CB631A" w:rsidRDefault="00CB631A" w:rsidP="00CB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B631A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ЛОТ №3</w:t>
            </w:r>
          </w:p>
        </w:tc>
      </w:tr>
      <w:tr w:rsidR="00CB631A" w:rsidRPr="00A41EBE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B631A" w:rsidRPr="00CF5102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8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Мясо (говядина) 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eastAsia="ru-RU" w:bidi="ar-SA"/>
              </w:rPr>
              <w:t>I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категории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1104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1 872 857,14</w:t>
            </w:r>
          </w:p>
        </w:tc>
      </w:tr>
      <w:tr w:rsidR="00CB631A" w:rsidRPr="00A41EBE" w:rsidTr="00CB631A">
        <w:trPr>
          <w:trHeight w:val="570"/>
          <w:tblCellSpacing w:w="15" w:type="dxa"/>
        </w:trPr>
        <w:tc>
          <w:tcPr>
            <w:tcW w:w="105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CB631A" w:rsidRDefault="00CB631A" w:rsidP="00CB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B631A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Лот №4</w:t>
            </w:r>
          </w:p>
        </w:tc>
      </w:tr>
      <w:tr w:rsidR="00CB631A" w:rsidRPr="00A41EBE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B631A" w:rsidRPr="00CF5102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7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Рыба (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Филе, замороженное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,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без головы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445 982,14</w:t>
            </w:r>
          </w:p>
        </w:tc>
      </w:tr>
      <w:tr w:rsidR="00CB631A" w:rsidRPr="00A41EBE" w:rsidTr="00CB631A">
        <w:trPr>
          <w:trHeight w:val="570"/>
          <w:tblCellSpacing w:w="15" w:type="dxa"/>
        </w:trPr>
        <w:tc>
          <w:tcPr>
            <w:tcW w:w="105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CB631A" w:rsidRDefault="00CB631A" w:rsidP="00CB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B631A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Лот №5</w:t>
            </w:r>
          </w:p>
        </w:tc>
      </w:tr>
      <w:tr w:rsidR="00CB631A" w:rsidRPr="00A41EBE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B631A" w:rsidRPr="00CF5102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8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Банан (с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вежи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й)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625 000,00</w:t>
            </w:r>
          </w:p>
        </w:tc>
      </w:tr>
      <w:tr w:rsidR="00CB631A" w:rsidRPr="00A41EBE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B631A" w:rsidRPr="00CF5102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9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Яблоко (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Зимний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940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461607,14</w:t>
            </w:r>
          </w:p>
        </w:tc>
      </w:tr>
      <w:tr w:rsidR="00CB631A" w:rsidRPr="00A41EBE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B631A" w:rsidRPr="00CF5102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10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Яблоко 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940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352 500,00</w:t>
            </w:r>
          </w:p>
        </w:tc>
      </w:tr>
      <w:tr w:rsidR="00CB631A" w:rsidRPr="00A41EBE" w:rsidTr="00CB631A">
        <w:trPr>
          <w:trHeight w:val="570"/>
          <w:tblCellSpacing w:w="15" w:type="dxa"/>
        </w:trPr>
        <w:tc>
          <w:tcPr>
            <w:tcW w:w="105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CB631A" w:rsidRDefault="00CB631A" w:rsidP="00CB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B631A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Лот №6</w:t>
            </w:r>
          </w:p>
        </w:tc>
      </w:tr>
      <w:tr w:rsidR="00CB631A" w:rsidRPr="00A41EBE" w:rsidTr="00CB631A">
        <w:trPr>
          <w:trHeight w:val="570"/>
          <w:tblCellSpacing w:w="15" w:type="dxa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B631A" w:rsidRPr="00CF5102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2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Масло сливочн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Жирность 72,5%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, состав: натуральное сливочное масло, содержание в 100г продуты, жиры -82,5г, белки -0,6г, углеводы -0,9г, энергическая ценность -748 ккал/3132кДж.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A" w:rsidRPr="00A41EBE" w:rsidRDefault="00CB631A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913 392,86</w:t>
            </w:r>
          </w:p>
        </w:tc>
      </w:tr>
    </w:tbl>
    <w:p w:rsidR="00A20894" w:rsidRDefault="00A20894" w:rsidP="00A208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</w:p>
    <w:p w:rsidR="00A20894" w:rsidRPr="00A41EBE" w:rsidRDefault="00A20894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    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Срок оказания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поставки товара;       </w:t>
      </w:r>
      <w:r w:rsidRPr="00537384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Март – декабрь 20</w:t>
      </w:r>
      <w:r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20 </w:t>
      </w:r>
      <w:r w:rsidRPr="00537384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год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  </w:t>
      </w:r>
    </w:p>
    <w:p w:rsidR="00A20894" w:rsidRPr="00A41EBE" w:rsidRDefault="00A20894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Требуемый срок поставки товаров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 течение 3-х дней после завершения закупок с марта по декабрь 2020год.</w:t>
      </w:r>
    </w:p>
    <w:p w:rsidR="00A20894" w:rsidRPr="00A41EBE" w:rsidRDefault="00A20894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A20894" w:rsidRPr="0085085D" w:rsidRDefault="00A20894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kk-KZ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Пакет копии Конкурсной документации можно получить в срок до "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2</w:t>
      </w:r>
      <w:r w:rsidR="00252162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8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"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февраля 2020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года (</w:t>
      </w:r>
      <w:r w:rsidR="00D83F89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17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/00 часов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включительно по адресу: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Карагандинская область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.Ж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ул.Литке,6, кабинет бухгалтерия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09/00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до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17/00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часо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в и/или на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hyperlink r:id="rId6" w:history="1"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http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://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balbobek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-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zhez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kz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</w:hyperlink>
    </w:p>
    <w:p w:rsidR="00A20894" w:rsidRPr="0085085D" w:rsidRDefault="00A20894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Жезказган</w:t>
      </w:r>
      <w:proofErr w:type="spellEnd"/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" управления здравоохранения Карагандинской области</w:t>
      </w:r>
      <w:r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по адресу: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РК, 100600, Карагандинская область,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.Ж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ул.Литке,6, кабинет бухгалтерии</w:t>
      </w:r>
    </w:p>
    <w:p w:rsidR="00A20894" w:rsidRPr="00A41EBE" w:rsidRDefault="00A20894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Окончательный срок представления заявок на участие в конкурсе до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28 февраля 2020года </w:t>
      </w:r>
      <w:r w:rsidR="00D83F89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17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/00 часов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. </w:t>
      </w:r>
    </w:p>
    <w:p w:rsidR="00A20894" w:rsidRPr="00A41EBE" w:rsidRDefault="00A20894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Конверты с заявками на участие в конкурсе будут вскрываться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02 марта 2020 года время 11/00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по следующему адресу: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РК, 100600, Карагандинская область,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.Ж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ул.Литке,6, кабинет бухгалтерии</w:t>
      </w:r>
    </w:p>
    <w:p w:rsidR="00A20894" w:rsidRPr="00A41EBE" w:rsidRDefault="00A20894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</w:p>
    <w:p w:rsidR="00A20894" w:rsidRDefault="00A20894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Дополнительную информацию и справку можно получить по телефону: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8(7102)763554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A85FA7" w:rsidRDefault="00CB631A" w:rsidP="00CB631A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Баланың құқықтарын қорғау жөніндегі</w:t>
      </w:r>
    </w:p>
    <w:p w:rsidR="00A85FA7" w:rsidRDefault="00CB631A" w:rsidP="00CB631A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функцияларды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жүзеге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асыратын</w:t>
      </w:r>
      <w:proofErr w:type="spellEnd"/>
    </w:p>
    <w:p w:rsidR="00A85FA7" w:rsidRDefault="00CB631A" w:rsidP="00CB631A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ұйымдардың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тауарлары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</w:p>
    <w:p w:rsidR="00A85FA7" w:rsidRDefault="00CB631A" w:rsidP="00CB631A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көрсетілетін қызметтерін</w:t>
      </w:r>
    </w:p>
    <w:p w:rsidR="00A85FA7" w:rsidRDefault="00CB631A" w:rsidP="00CB631A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алу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қағидаларына</w:t>
      </w:r>
    </w:p>
    <w:p w:rsidR="00CB631A" w:rsidRPr="00A41EBE" w:rsidRDefault="00CB631A" w:rsidP="00CB631A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3-қосымша</w:t>
      </w:r>
    </w:p>
    <w:p w:rsidR="00CB631A" w:rsidRDefault="00CB631A" w:rsidP="00CB631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A85FA7" w:rsidRDefault="00A85FA7" w:rsidP="00A85F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Конкурс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хабарландыру</w:t>
      </w:r>
      <w:proofErr w:type="spellEnd"/>
    </w:p>
    <w:p w:rsidR="00A85FA7" w:rsidRPr="00A41EBE" w:rsidRDefault="00A85FA7" w:rsidP="00A85F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A85FA7" w:rsidRDefault="00A85FA7" w:rsidP="00A85FA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ұйымдастырушы  Қарағанды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облысы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денсаулық сақтау басқармасының "Жезқазған қаласының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балалар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үйі" коммуналдық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мемлекеттік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мекемесі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Қарағанды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обылысы</w:t>
      </w:r>
      <w:proofErr w:type="spellEnd"/>
      <w:proofErr w:type="gram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Жезқазған қаласы, Литке көшесі,, 6 үй,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БСН 961140001378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,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БСК KKMFKZ2A, ЖСК KZ85070102KSN3001000, "ҚР Қаржы министрлігінің Қазынашылық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Комитеті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" РММ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Тел.: 87102763554 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емайл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hyperlink r:id="rId7" w:history="1"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aibek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56@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mail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</w:hyperlink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,</w:t>
      </w:r>
      <w:r w:rsidRPr="00A41EBE">
        <w:rPr>
          <w:rFonts w:ascii="Times New Roman" w:eastAsia="Times New Roman" w:hAnsi="Times New Roman" w:cs="Times New Roman"/>
          <w:i w:val="0"/>
          <w:iCs w:val="0"/>
          <w:lang w:val="kk-KZ" w:eastAsia="ru-RU" w:bidi="ar-SA"/>
        </w:rPr>
        <w:t xml:space="preserve"> интернет сайт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hyperlink r:id="rId8" w:history="1"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http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://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balbobek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-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zhez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kz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</w:hyperlink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Азық – тү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ікті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конкурс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көрсетілетін қызметтерді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тауарларды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жеткізушіні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таңдау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конкурс өткізілетіндігі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хабарлайды</w:t>
      </w:r>
      <w:proofErr w:type="spellEnd"/>
    </w:p>
    <w:p w:rsidR="00A85FA7" w:rsidRDefault="00A85FA7" w:rsidP="00A85FA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тауар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: </w:t>
      </w:r>
    </w:p>
    <w:p w:rsidR="00CB631A" w:rsidRDefault="00CB631A" w:rsidP="00CB631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10594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4"/>
      </w:tblGrid>
      <w:tr w:rsidR="00A85FA7" w:rsidRPr="00CB631A" w:rsidTr="00A85FA7">
        <w:trPr>
          <w:trHeight w:val="1450"/>
          <w:tblCellSpacing w:w="15" w:type="dxa"/>
        </w:trPr>
        <w:tc>
          <w:tcPr>
            <w:tcW w:w="10534" w:type="dxa"/>
            <w:vAlign w:val="center"/>
            <w:hideMark/>
          </w:tcPr>
          <w:tbl>
            <w:tblPr>
              <w:tblW w:w="10190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8"/>
              <w:gridCol w:w="1501"/>
              <w:gridCol w:w="5860"/>
              <w:gridCol w:w="1039"/>
              <w:gridCol w:w="1412"/>
            </w:tblGrid>
            <w:tr w:rsidR="00A85FA7" w:rsidRPr="00252162" w:rsidTr="00A85FA7">
              <w:trPr>
                <w:trHeight w:val="1450"/>
                <w:tblCellSpacing w:w="15" w:type="dxa"/>
              </w:trPr>
              <w:tc>
                <w:tcPr>
                  <w:tcW w:w="320" w:type="dxa"/>
                  <w:vAlign w:val="center"/>
                  <w:hideMark/>
                </w:tcPr>
                <w:p w:rsidR="00A85FA7" w:rsidRPr="00537384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№</w:t>
                  </w:r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br/>
                  </w:r>
                  <w:proofErr w:type="spellStart"/>
                  <w:proofErr w:type="gram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/</w:t>
                  </w:r>
                  <w:proofErr w:type="spell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н</w:t>
                  </w:r>
                  <w:proofErr w:type="spell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br/>
                    <w:t> </w:t>
                  </w:r>
                </w:p>
              </w:tc>
              <w:tc>
                <w:tcPr>
                  <w:tcW w:w="1472" w:type="dxa"/>
                  <w:vAlign w:val="center"/>
                  <w:hideMark/>
                </w:tcPr>
                <w:p w:rsidR="00A85FA7" w:rsidRPr="00537384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proofErr w:type="spell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Сатып</w:t>
                  </w:r>
                  <w:proofErr w:type="spell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алынатын</w:t>
                  </w:r>
                  <w:proofErr w:type="spell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тауарлардың қазақ </w:t>
                  </w:r>
                  <w:proofErr w:type="spell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тіліндегі</w:t>
                  </w:r>
                  <w:proofErr w:type="spell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атауы</w:t>
                  </w:r>
                  <w:proofErr w:type="spell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br/>
                    <w:t> </w:t>
                  </w:r>
                </w:p>
              </w:tc>
              <w:tc>
                <w:tcPr>
                  <w:tcW w:w="5840" w:type="dxa"/>
                  <w:vAlign w:val="center"/>
                  <w:hideMark/>
                </w:tcPr>
                <w:p w:rsidR="00A85FA7" w:rsidRPr="00537384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Өлшем </w:t>
                  </w:r>
                  <w:proofErr w:type="spell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бірлігі</w:t>
                  </w:r>
                  <w:proofErr w:type="spell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br/>
                    <w:t> </w:t>
                  </w:r>
                </w:p>
              </w:tc>
              <w:tc>
                <w:tcPr>
                  <w:tcW w:w="10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537384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Саны, көлемі</w:t>
                  </w:r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br/>
                    <w:t> </w:t>
                  </w:r>
                </w:p>
              </w:tc>
              <w:tc>
                <w:tcPr>
                  <w:tcW w:w="136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537384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proofErr w:type="spell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Сатып</w:t>
                  </w:r>
                  <w:proofErr w:type="spell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алу</w:t>
                  </w:r>
                  <w:proofErr w:type="spell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үшін бө</w:t>
                  </w:r>
                  <w:proofErr w:type="gram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л</w:t>
                  </w:r>
                  <w:proofErr w:type="gram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інген сома (лот </w:t>
                  </w:r>
                  <w:proofErr w:type="spell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бойынша</w:t>
                  </w:r>
                  <w:proofErr w:type="spell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№), теңге</w:t>
                  </w:r>
                </w:p>
              </w:tc>
            </w:tr>
            <w:tr w:rsidR="00A85FA7" w:rsidRPr="00CF5102" w:rsidTr="00A85FA7">
              <w:trPr>
                <w:trHeight w:val="201"/>
                <w:tblCellSpacing w:w="15" w:type="dxa"/>
              </w:trPr>
              <w:tc>
                <w:tcPr>
                  <w:tcW w:w="32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147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584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CF5102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CF5102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5</w:t>
                  </w:r>
                </w:p>
              </w:tc>
            </w:tr>
            <w:tr w:rsidR="00A85FA7" w:rsidTr="00A85FA7">
              <w:trPr>
                <w:trHeight w:val="201"/>
                <w:tblCellSpacing w:w="15" w:type="dxa"/>
              </w:trPr>
              <w:tc>
                <w:tcPr>
                  <w:tcW w:w="10130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FA7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Лот №1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Сү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6E78D4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майлылығы 3,2 %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құрамында сүті бар, Сүт майының алмастырғышы қосылған. Ультрапастерленген өнім. Құрамында өсімдік майлары бар. Құрамы:Табиғи сиыр сүті, құрғақ майсыздандарылған сүт, сүт майын алмастырушы</w:t>
                  </w:r>
                  <w:r w:rsidRPr="006E78D4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(модификациялан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ғ</w:t>
                  </w:r>
                  <w:r w:rsidRPr="006E78D4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ан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 өсімдік рапс майы) Е471 эмульгатор,Е452 тұрақтандырғыш. 100 г өнімнің құрамы; ақуыз -2,6г, май -3,2г (с.і. май фазасының ішіндегі сүт майы 50</w:t>
                  </w:r>
                  <w:r w:rsidRPr="006E78D4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%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 құрайды), көмірсулар -4,7г.</w:t>
                  </w:r>
                  <w:r w:rsidRPr="006E78D4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Энергетикалық құндылығы 53 ккал/220кДж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5688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1 675 928,57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Қаймақ 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9A51F4" w:rsidRDefault="00A85FA7" w:rsidP="005B70EE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222222"/>
                      <w:lang w:val="kk-KZ" w:eastAsia="ru-RU" w:bidi="ar-SA"/>
                    </w:rPr>
                  </w:pPr>
                  <w:r w:rsidRPr="009A51F4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222222"/>
                      <w:lang w:val="kk-KZ" w:eastAsia="ru-RU" w:bidi="ar-SA"/>
                    </w:rPr>
                    <w:t xml:space="preserve">Майдың үлес салмағы 20%, таза салмағы 500г. құрамы; Сүт қышқылы бактерияларының таза дақылдары бойынша қалыпқа келтірілген қышқыл крем. Тағамдық құндылығы (өнімнің 100 г құрамындағы): май -20,0 г, ақуыз -3,0 г, көмірсулар -3,9 г, энергетикалық құндылығы (калория мөлшері) 100 г өнім, кДж / ккал: 871/208. Сүт қышқылды бактериялардың жарамдылық мерзімі аяқталғаннан кейін кемінде 1x107KOE /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222222"/>
                      <w:lang w:val="kk-KZ" w:eastAsia="ru-RU" w:bidi="ar-SA"/>
                    </w:rPr>
                    <w:t>см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222222"/>
                      <w:vertAlign w:val="superscript"/>
                      <w:lang w:val="kk-KZ" w:eastAsia="ru-RU" w:bidi="ar-SA"/>
                    </w:rPr>
                    <w:t>3</w:t>
                  </w:r>
                  <w:r w:rsidRPr="009A51F4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222222"/>
                      <w:lang w:val="kk-KZ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222222"/>
                      <w:lang w:val="kk-KZ" w:eastAsia="ru-RU" w:bidi="ar-SA"/>
                    </w:rPr>
                    <w:t>(Г</w:t>
                  </w:r>
                  <w:r w:rsidRPr="009A51F4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222222"/>
                      <w:lang w:val="kk-KZ" w:eastAsia="ru-RU" w:bidi="ar-SA"/>
                    </w:rPr>
                    <w:t>)</w:t>
                  </w:r>
                </w:p>
                <w:p w:rsidR="00A85FA7" w:rsidRPr="009A51F4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528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271 071,43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Ірімшік 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EE732C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4F1253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Майдың массалық үлесі 9%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, таза салмағы 450г№ Құрамы: қалыптандырылған сүт, ұйытқы, сүт ұйытытын ферментті препарат. Сүтқышқылды микроорганизмдердің мөлшері -1г БТБ 1х10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vertAlign w:val="superscript"/>
                      <w:lang w:val="kk-KZ" w:eastAsia="ru-RU" w:bidi="ar-SA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 кем емес№ 100г өнімнің тағамдық құндылығы; май -9г, ақуыз -12г, көмірсу 1,5г№ Энергетикалық құндылығы -135 ккал/863кДж.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1377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1 167 991,07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Сыр 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Голланд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, майлылығы 50%, қатты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299 107,14</w:t>
                  </w:r>
                </w:p>
              </w:tc>
            </w:tr>
            <w:tr w:rsidR="00A85FA7" w:rsidTr="00A85FA7">
              <w:trPr>
                <w:trHeight w:val="570"/>
                <w:tblCellSpacing w:w="15" w:type="dxa"/>
              </w:trPr>
              <w:tc>
                <w:tcPr>
                  <w:tcW w:w="1013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FA7" w:rsidRPr="00A85FA7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A85FA7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Лот №2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Қоспасы 0-ден 6 айға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і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001324" w:rsidRDefault="00A85FA7" w:rsidP="005B70EE">
                  <w:pPr>
                    <w:rPr>
                      <w:rFonts w:ascii="Times New Roman" w:hAnsi="Times New Roman" w:cs="Times New Roman"/>
                      <w:i w:val="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Қоспасы 0-ден 6 айға.</w:t>
                  </w:r>
                  <w:r w:rsidRPr="00001324">
                    <w:rPr>
                      <w:rFonts w:ascii="Times New Roman" w:hAnsi="Times New Roman" w:cs="Times New Roman"/>
                      <w:i w:val="0"/>
                      <w:lang w:val="kk-KZ"/>
                    </w:rPr>
                    <w:t>Туғаннан 6 айға дейінгі аллергия даму қаупі бар балалардың диеталық (профилактикалық) тамақтануы үшін ішінара гидролизденген сарысуы бар ақуыздарға негізделген гипоаллергенді қоспа. Аллергия қаупін азайтады. Құрамы: лактоза, өсімдік майлары (аз концентрациялы рапс майы, эрук қышқылы, күнбағыс, пальма, сарысуы протеин гидролизаты, сироп галато-олигосахаридтер, кальций ортофосфаты, эмульгаторлар: лимон қышқылының моно және диглицеридтері эфирлері, май қышқылдары, хлорсутек қышқылы, хлорсутек натрий цитраты, балық майы, магний карбонаты, дәрумендер</w:t>
                  </w:r>
                </w:p>
                <w:p w:rsidR="00A85FA7" w:rsidRPr="00001324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390 625,00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Қоспасы 6-ден 12 айға 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4F1253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Қоспасы 6-ден 12 айға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.</w:t>
                  </w:r>
                  <w:r w:rsidRPr="004F1253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Сүт, балаларға арналған құрғақ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390625,00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7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Қоспасы 6-ден 12 айға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20894" w:rsidRDefault="00A85FA7" w:rsidP="005B70EE">
                  <w:pPr>
                    <w:rPr>
                      <w:rFonts w:ascii="Times New Roman" w:eastAsia="Times New Roman" w:hAnsi="Times New Roman" w:cs="Times New Roman"/>
                      <w:i w:val="0"/>
                      <w:lang w:val="kk-KZ" w:eastAsia="ru-RU" w:bidi="ar-SA"/>
                    </w:rPr>
                  </w:pPr>
                  <w:r w:rsidRPr="00A20894">
                    <w:rPr>
                      <w:lang w:val="kk-KZ"/>
                    </w:rPr>
                    <w:br/>
                  </w:r>
                  <w:r w:rsidRPr="00A20894">
                    <w:rPr>
                      <w:rFonts w:ascii="Times New Roman" w:hAnsi="Times New Roman" w:cs="Times New Roman"/>
                      <w:i w:val="0"/>
                      <w:shd w:val="clear" w:color="auto" w:fill="F8F9FA"/>
                      <w:lang w:val="kk-KZ"/>
                    </w:rPr>
                    <w:t>Ішектің сіңу синдромы және тамақ төзімсіздігі бұзылған балалар үшін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678 571,43</w:t>
                  </w:r>
                </w:p>
              </w:tc>
            </w:tr>
            <w:tr w:rsidR="00A85FA7" w:rsidRPr="00CB631A" w:rsidTr="00A85FA7">
              <w:trPr>
                <w:trHeight w:val="570"/>
                <w:tblCellSpacing w:w="15" w:type="dxa"/>
              </w:trPr>
              <w:tc>
                <w:tcPr>
                  <w:tcW w:w="1013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FA7" w:rsidRPr="00A85FA7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A85FA7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Лот №3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Ет (сиыр)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Ет (сиыр)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eastAsia="ru-RU" w:bidi="ar-SA"/>
                    </w:rPr>
                    <w:t>I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санатты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1104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1 872 857,14</w:t>
                  </w:r>
                </w:p>
              </w:tc>
            </w:tr>
            <w:tr w:rsidR="00A85FA7" w:rsidTr="00A85FA7">
              <w:trPr>
                <w:trHeight w:val="570"/>
                <w:tblCellSpacing w:w="15" w:type="dxa"/>
              </w:trPr>
              <w:tc>
                <w:tcPr>
                  <w:tcW w:w="1013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FA7" w:rsidRPr="00A85FA7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A85FA7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Лот №4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9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Балық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4F1253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4F1253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Балықтың жон еті, мұздатылған , басы жоқ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270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445 982,14</w:t>
                  </w:r>
                </w:p>
              </w:tc>
            </w:tr>
            <w:tr w:rsidR="00A85FA7" w:rsidTr="00A85FA7">
              <w:trPr>
                <w:trHeight w:val="570"/>
                <w:tblCellSpacing w:w="15" w:type="dxa"/>
              </w:trPr>
              <w:tc>
                <w:tcPr>
                  <w:tcW w:w="1013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FA7" w:rsidRPr="00A85FA7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A85FA7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Лот №5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Банан 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жаңа </w:t>
                  </w:r>
                  <w:proofErr w:type="spellStart"/>
                  <w:proofErr w:type="gram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</w:t>
                  </w:r>
                  <w:proofErr w:type="gram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іскен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1000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625 000,00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11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Алма  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Қысқы 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940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461607,14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12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Алма  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120BE9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Жаз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ғы 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940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352 500,00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1013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FA7" w:rsidRPr="00A85FA7" w:rsidRDefault="00A85FA7" w:rsidP="005B7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A85FA7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Лот №6</w:t>
                  </w:r>
                </w:p>
              </w:tc>
            </w:tr>
            <w:tr w:rsidR="00A85FA7" w:rsidRPr="00A41EBE" w:rsidTr="00A85FA7">
              <w:trPr>
                <w:trHeight w:val="570"/>
                <w:tblCellSpacing w:w="15" w:type="dxa"/>
              </w:trPr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CF5102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Сары май 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Майлылығы 72,5%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>, Құрамы; табиғи сары май 100г өнімде; май -82,5г, ақуыз 0,6г, көмірсулар -0,9г, Қуаттылық  құндылығы -748 ккал/3132кДж.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330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FA7" w:rsidRPr="00A41EBE" w:rsidRDefault="00A85FA7" w:rsidP="005B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913 392,86</w:t>
                  </w:r>
                </w:p>
              </w:tc>
            </w:tr>
          </w:tbl>
          <w:p w:rsidR="00A85FA7" w:rsidRPr="00CF5102" w:rsidRDefault="00A85FA7" w:rsidP="005B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</w:tr>
    </w:tbl>
    <w:p w:rsidR="00CB631A" w:rsidRDefault="00CB631A" w:rsidP="00CB631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</w:p>
    <w:p w:rsidR="00A85FA7" w:rsidRPr="00A41EBE" w:rsidRDefault="00CB631A" w:rsidP="00A85F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     </w:t>
      </w:r>
      <w:proofErr w:type="spellStart"/>
      <w:r w:rsidR="00A85FA7"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жеткізіледі</w:t>
      </w:r>
      <w:proofErr w:type="spellEnd"/>
      <w:r w:rsidR="00A85FA7"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A85FA7" w:rsidRPr="00A41EBE" w:rsidRDefault="00A85FA7" w:rsidP="00A85F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    </w:t>
      </w:r>
    </w:p>
    <w:p w:rsidR="00A85FA7" w:rsidRPr="00A41EBE" w:rsidRDefault="00A85FA7" w:rsidP="00A85F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Тауарларды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жеткізудің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етілетін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мерзімі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537384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науры</w:t>
      </w:r>
      <w:proofErr w:type="gramStart"/>
      <w:r w:rsidRPr="00537384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з</w:t>
      </w:r>
      <w:proofErr w:type="spellEnd"/>
      <w:r w:rsidRPr="00537384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-</w:t>
      </w:r>
      <w:proofErr w:type="gramEnd"/>
      <w:r w:rsidRPr="00537384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 </w:t>
      </w:r>
      <w:r w:rsidRPr="00537384">
        <w:rPr>
          <w:rFonts w:ascii="Times New Roman" w:eastAsia="Times New Roman" w:hAnsi="Times New Roman" w:cs="Times New Roman"/>
          <w:b/>
          <w:i w:val="0"/>
          <w:iCs w:val="0"/>
          <w:lang w:val="kk-KZ" w:eastAsia="ru-RU" w:bidi="ar-SA"/>
        </w:rPr>
        <w:t>желтоқсан 20</w:t>
      </w:r>
      <w:r>
        <w:rPr>
          <w:rFonts w:ascii="Times New Roman" w:eastAsia="Times New Roman" w:hAnsi="Times New Roman" w:cs="Times New Roman"/>
          <w:b/>
          <w:i w:val="0"/>
          <w:iCs w:val="0"/>
          <w:lang w:val="kk-KZ" w:eastAsia="ru-RU" w:bidi="ar-SA"/>
        </w:rPr>
        <w:t>20</w:t>
      </w:r>
      <w:r w:rsidRPr="00537384">
        <w:rPr>
          <w:rFonts w:ascii="Times New Roman" w:eastAsia="Times New Roman" w:hAnsi="Times New Roman" w:cs="Times New Roman"/>
          <w:b/>
          <w:i w:val="0"/>
          <w:iCs w:val="0"/>
          <w:lang w:val="kk-KZ" w:eastAsia="ru-RU" w:bidi="ar-SA"/>
        </w:rPr>
        <w:t>жыл</w:t>
      </w:r>
    </w:p>
    <w:p w:rsidR="00A85FA7" w:rsidRPr="00A41EBE" w:rsidRDefault="00A85FA7" w:rsidP="00A85F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Конкурстық құжаттаманың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талаптарына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сәйкес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барлық әлеуетті өнім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берушілер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қа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жіберіледі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A85FA7" w:rsidRPr="00A41EBE" w:rsidRDefault="00A85FA7" w:rsidP="00A85F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Конкурстық құжаттама көшірмелерінің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топтамасын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2020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жылғы "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2</w:t>
      </w:r>
      <w:r w:rsidR="00252162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8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"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ақпан сағат 17/00-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ге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дейінгі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мерзімді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қоса алғанда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мына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: Қарағанды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об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ы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лысы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денсаулық сақтау басқармасының "Жезқазған қаласының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балалар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үйі" коммуналдық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мемлекеттік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мекемесі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Қарағанды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обылысы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, Жезқазған қаласы,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Литке көшесі,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6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үй, индекс 100600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   кабинет бухгалтерия,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сағат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09/00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-дан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17/00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-ге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дейін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және/немесе </w:t>
      </w:r>
      <w:hyperlink r:id="rId9" w:history="1"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http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://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balbobek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-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zhez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kz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</w:hyperlink>
      <w:r w:rsidRPr="005A6D77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интернет-ресурсынан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алуға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болады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A85FA7" w:rsidRPr="00A41EBE" w:rsidRDefault="00A85FA7" w:rsidP="00A85F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Конвертке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салынған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қа қатысуға конкурстық өтінімдерді әлеуетті өнім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берушілер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Қарағанды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об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ы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лысы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денсаулық сақтау басқармасының "Жезқазған қаласының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балалар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үйі" коммуналдық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мемлекеттік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мекемесі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мына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Қарағанды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обылысы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, Жезқазған қаласы,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Литке көшесі,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6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үй, индекс 100600,  кабинет бухгалтерияға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жібереді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A85FA7" w:rsidRPr="00A41EBE" w:rsidRDefault="00A85FA7" w:rsidP="00A85F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қа қатысуға өтінімдер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берудің соңғы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мерзімі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28 ақпан 2020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жыл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сағат 17/00 –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ге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дейін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A85FA7" w:rsidRPr="00A41EBE" w:rsidRDefault="00A85FA7" w:rsidP="00A85F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қа қатысуға өтінімдер бар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конвертер 2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наурыз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жыл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сағат 11/00 де 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мына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 Қарағанды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обылысы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, Жезқазған қаласы,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Литке көшесі,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6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үй, индекс 100600,  кабинет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бухгалтерда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ашылады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A85FA7" w:rsidRPr="00A41EBE" w:rsidRDefault="00A85FA7" w:rsidP="00A85F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Қ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осымша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ақпарат пен анықтаманы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мына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телефон арқылы алуға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болады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: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8(7102)763554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A85FA7" w:rsidRPr="00252162" w:rsidTr="005B70EE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85FA7" w:rsidRPr="00A41EBE" w:rsidRDefault="00A85FA7" w:rsidP="00A85FA7">
            <w:pPr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A85FA7" w:rsidRPr="00252162" w:rsidTr="005B70EE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85FA7" w:rsidRPr="00A41EBE" w:rsidRDefault="00A85FA7" w:rsidP="00A85FA7">
            <w:pPr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A85FA7" w:rsidRPr="00252162" w:rsidTr="005B70EE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85FA7" w:rsidRPr="00A41EBE" w:rsidRDefault="00A85FA7" w:rsidP="00A85FA7">
            <w:pPr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A85FA7" w:rsidRPr="00252162" w:rsidTr="005B70EE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85FA7" w:rsidRPr="00A41EBE" w:rsidRDefault="00A85FA7" w:rsidP="00A85FA7">
            <w:pPr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A85FA7" w:rsidRPr="00252162" w:rsidTr="005B70EE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85FA7" w:rsidRPr="00A41EBE" w:rsidRDefault="00A85FA7" w:rsidP="00A85FA7">
            <w:pPr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A85FA7" w:rsidRPr="00252162" w:rsidTr="005B70EE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85FA7" w:rsidRPr="00A41EBE" w:rsidRDefault="00A85FA7" w:rsidP="00A85FA7">
            <w:pPr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CB631A" w:rsidRDefault="00CB631A" w:rsidP="00A85FA7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CB631A" w:rsidRDefault="00CB631A" w:rsidP="00CB631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D83F89" w:rsidRPr="00A20894" w:rsidRDefault="00D83F89">
      <w:pPr>
        <w:rPr>
          <w:lang w:val="ru-RU"/>
        </w:rPr>
      </w:pPr>
    </w:p>
    <w:sectPr w:rsidR="00D83F89" w:rsidRPr="00A20894" w:rsidSect="00CB631A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0894"/>
    <w:rsid w:val="00014456"/>
    <w:rsid w:val="000B7EBA"/>
    <w:rsid w:val="00120E37"/>
    <w:rsid w:val="00252162"/>
    <w:rsid w:val="00267F5F"/>
    <w:rsid w:val="002C7E79"/>
    <w:rsid w:val="0043656F"/>
    <w:rsid w:val="00641915"/>
    <w:rsid w:val="00842008"/>
    <w:rsid w:val="0097235A"/>
    <w:rsid w:val="00A20894"/>
    <w:rsid w:val="00A85FA7"/>
    <w:rsid w:val="00B12DA5"/>
    <w:rsid w:val="00C52299"/>
    <w:rsid w:val="00CB631A"/>
    <w:rsid w:val="00CC5D1D"/>
    <w:rsid w:val="00D83F89"/>
    <w:rsid w:val="00FB2F81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A208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bobek-zhez.kz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bek5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lbobek-zhez.kz/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ibek56@mail.ru" TargetMode="Externa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Приложение 3 к </vt:lpstr>
      <vt:lpstr>        Правилам приобретения</vt:lpstr>
      <vt:lpstr>        товаров  и услуг организаций,</vt:lpstr>
      <vt:lpstr>        </vt:lpstr>
      <vt:lpstr>        Объявление о конкурсе</vt:lpstr>
      <vt:lpstr>        </vt:lpstr>
      <vt:lpstr>        Организатор конкурса - Коммунальное государственное учреждение "Дом ребенка горо</vt:lpstr>
      <vt:lpstr>        </vt:lpstr>
      <vt:lpstr>        Объявление о конкурсе</vt:lpstr>
      <vt:lpstr>        </vt:lpstr>
      <vt:lpstr>        Организатор конкурса - Коммунальное государственное учреждение "Дом ребенка горо</vt:lpstr>
    </vt:vector>
  </TitlesOfParts>
  <Company>Reanimator Extreme Edition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2020-02-19T04:00:00Z</cp:lastPrinted>
  <dcterms:created xsi:type="dcterms:W3CDTF">2020-02-11T06:34:00Z</dcterms:created>
  <dcterms:modified xsi:type="dcterms:W3CDTF">2020-02-19T04:03:00Z</dcterms:modified>
</cp:coreProperties>
</file>