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87A77" w:rsidRPr="00023E5A" w:rsidTr="004440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4"/>
              <w:gridCol w:w="3531"/>
            </w:tblGrid>
            <w:tr w:rsidR="00087A77" w:rsidRPr="00023E5A" w:rsidTr="004440EB">
              <w:tc>
                <w:tcPr>
                  <w:tcW w:w="5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87A77" w:rsidRPr="00023E5A" w:rsidRDefault="00087A77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3E5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87A77" w:rsidRPr="00023E5A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3E5A">
                    <w:rPr>
                      <w:rFonts w:ascii="Times New Roman" w:eastAsia="Times New Roman" w:hAnsi="Times New Roman" w:cs="Times New Roman"/>
                      <w:lang w:eastAsia="ru-RU"/>
                    </w:rPr>
                    <w:t>к Типовой конкурсной документации по выбору поставщика товаров и</w:t>
                  </w:r>
                </w:p>
              </w:tc>
            </w:tr>
            <w:tr w:rsidR="00087A77" w:rsidRPr="00023E5A" w:rsidTr="004440EB">
              <w:tc>
                <w:tcPr>
                  <w:tcW w:w="5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87A77" w:rsidRPr="00023E5A" w:rsidRDefault="00087A77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3E5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87A77" w:rsidRPr="00023E5A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3E5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 организаций, осуществляющих</w:t>
                  </w:r>
                </w:p>
              </w:tc>
            </w:tr>
            <w:tr w:rsidR="00087A77" w:rsidRPr="00023E5A" w:rsidTr="004440EB">
              <w:tc>
                <w:tcPr>
                  <w:tcW w:w="5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87A77" w:rsidRPr="00023E5A" w:rsidRDefault="00087A77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23E5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87A77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023E5A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функции по защите прав ребенка</w:t>
                  </w:r>
                </w:p>
                <w:p w:rsidR="00087A77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приложение 3</w:t>
                  </w:r>
                </w:p>
                <w:p w:rsidR="00087A77" w:rsidRPr="000C310B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</w:tr>
          </w:tbl>
          <w:p w:rsidR="00087A77" w:rsidRPr="00023E5A" w:rsidRDefault="00087A7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87A77" w:rsidRDefault="00087A77" w:rsidP="00087A7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val="kk-KZ" w:eastAsia="ru-RU"/>
        </w:rPr>
      </w:pPr>
      <w:r w:rsidRPr="00023E5A">
        <w:rPr>
          <w:rFonts w:ascii="Times New Roman" w:eastAsia="Times New Roman" w:hAnsi="Times New Roman" w:cs="Times New Roman"/>
          <w:b/>
          <w:color w:val="1E1E1E"/>
          <w:lang w:eastAsia="ru-RU"/>
        </w:rPr>
        <w:t>Техническое задание к конкурсной документации по выбору поставщика</w:t>
      </w:r>
      <w:r w:rsidRPr="00023E5A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>товаров организаций, осуществляющих функции по защите прав ребенка</w:t>
      </w:r>
    </w:p>
    <w:p w:rsidR="00716B64" w:rsidRPr="00B01E44" w:rsidRDefault="00716B64" w:rsidP="00716B64">
      <w:pPr>
        <w:jc w:val="center"/>
        <w:rPr>
          <w:rFonts w:ascii="Times New Roman" w:hAnsi="Times New Roman" w:cs="Times New Roman"/>
          <w:sz w:val="25"/>
          <w:szCs w:val="25"/>
        </w:rPr>
      </w:pPr>
      <w:r w:rsidRPr="00B01E44">
        <w:rPr>
          <w:rFonts w:ascii="Times New Roman" w:hAnsi="Times New Roman" w:cs="Times New Roman"/>
          <w:sz w:val="25"/>
          <w:szCs w:val="25"/>
        </w:rPr>
        <w:t>Техническое описание ТС</w:t>
      </w:r>
    </w:p>
    <w:p w:rsidR="00716B64" w:rsidRPr="00B01E44" w:rsidRDefault="00716B64" w:rsidP="00716B64">
      <w:pPr>
        <w:rPr>
          <w:rFonts w:ascii="Times New Roman" w:hAnsi="Times New Roman" w:cs="Times New Roman"/>
          <w:sz w:val="25"/>
          <w:szCs w:val="25"/>
          <w:lang w:val="kk-KZ"/>
        </w:rPr>
      </w:pPr>
      <w:r w:rsidRPr="00B01E44">
        <w:rPr>
          <w:rFonts w:ascii="Times New Roman" w:hAnsi="Times New Roman" w:cs="Times New Roman"/>
          <w:sz w:val="25"/>
          <w:szCs w:val="25"/>
        </w:rPr>
        <w:t>Основные технически е параметры Габаритные размеры Количество мест, не менее 8+1 Внешние габарит</w:t>
      </w:r>
      <w:proofErr w:type="gramStart"/>
      <w:r w:rsidRPr="00B01E44">
        <w:rPr>
          <w:rFonts w:ascii="Times New Roman" w:hAnsi="Times New Roman" w:cs="Times New Roman"/>
          <w:sz w:val="25"/>
          <w:szCs w:val="25"/>
        </w:rPr>
        <w:t>ы(</w:t>
      </w:r>
      <w:proofErr w:type="gramEnd"/>
      <w:r w:rsidRPr="00B01E44">
        <w:rPr>
          <w:rFonts w:ascii="Times New Roman" w:hAnsi="Times New Roman" w:cs="Times New Roman"/>
          <w:sz w:val="25"/>
          <w:szCs w:val="25"/>
        </w:rPr>
        <w:t>мм) не менее 4900×2080×2370 Габариты раздвижной двери(мм) не менее 1000×1500 Ширина колеи перед/зад(мм) не менее 1745/1750 Колесная база(мм) не менее 2960 Снаряженная масса(кг) не менее 2730 Полная масса(кг) не более 4200 Система шасси Двигатель Номер модели HFC4GA3 - 4D Объем двигател</w:t>
      </w:r>
      <w:proofErr w:type="gramStart"/>
      <w:r w:rsidRPr="00B01E44">
        <w:rPr>
          <w:rFonts w:ascii="Times New Roman" w:hAnsi="Times New Roman" w:cs="Times New Roman"/>
          <w:sz w:val="25"/>
          <w:szCs w:val="25"/>
        </w:rPr>
        <w:t>я(</w:t>
      </w:r>
      <w:proofErr w:type="gramEnd"/>
      <w:r w:rsidRPr="00B01E44">
        <w:rPr>
          <w:rFonts w:ascii="Times New Roman" w:hAnsi="Times New Roman" w:cs="Times New Roman"/>
          <w:sz w:val="25"/>
          <w:szCs w:val="25"/>
        </w:rPr>
        <w:t xml:space="preserve">л) не менее 1.997 Тип двигателя Распределенный впрыск топлива, бензин; </w:t>
      </w:r>
      <w:proofErr w:type="gramStart"/>
      <w:r w:rsidRPr="00B01E44">
        <w:rPr>
          <w:rFonts w:ascii="Times New Roman" w:hAnsi="Times New Roman" w:cs="Times New Roman"/>
          <w:sz w:val="25"/>
          <w:szCs w:val="25"/>
        </w:rPr>
        <w:t>Евро-5 Номинальная мощность</w:t>
      </w:r>
      <w:r w:rsidRPr="00B01E44">
        <w:rPr>
          <w:rFonts w:ascii="Times New Roman" w:eastAsia="MS Gothic" w:hAnsi="Times New Roman" w:cs="Times New Roman"/>
          <w:sz w:val="25"/>
          <w:szCs w:val="25"/>
        </w:rPr>
        <w:t>（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kw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>/r/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min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>) не менее 140 (5000) Максимальный крутящий момент</w:t>
      </w:r>
      <w:r w:rsidRPr="00B01E44">
        <w:rPr>
          <w:rFonts w:ascii="Times New Roman" w:eastAsia="MS Gothic" w:hAnsi="Times New Roman" w:cs="Times New Roman"/>
          <w:sz w:val="25"/>
          <w:szCs w:val="25"/>
        </w:rPr>
        <w:t>（</w:t>
      </w:r>
      <w:r w:rsidRPr="00B01E4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Nm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>/r/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min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>) не менее 280 (1800-1400) Норма эмиссии не менее EU V Коробка передач Механическая, не менее 6-ступенчатой Система подвески Передняя независимая, пружинная, с гидравлическими телескопическими амортизаторами, со стабилизатором поперечной устойчивости ● Задняя зависимая, рессорная, с гидравлическими телескопическими амортизаторами ● Тормозная система Вакуумное усиление ● Передний дисковый ● Задний барабанный</w:t>
      </w:r>
      <w:proofErr w:type="gramEnd"/>
      <w:r w:rsidRPr="00B01E44">
        <w:rPr>
          <w:rFonts w:ascii="Times New Roman" w:hAnsi="Times New Roman" w:cs="Times New Roman"/>
          <w:sz w:val="25"/>
          <w:szCs w:val="25"/>
        </w:rPr>
        <w:t xml:space="preserve"> ● Топливный бак Не менее 75 литро</w:t>
      </w:r>
      <w:proofErr w:type="gramStart"/>
      <w:r w:rsidRPr="00B01E44">
        <w:rPr>
          <w:rFonts w:ascii="Times New Roman" w:hAnsi="Times New Roman" w:cs="Times New Roman"/>
          <w:sz w:val="25"/>
          <w:szCs w:val="25"/>
        </w:rPr>
        <w:t>в(</w:t>
      </w:r>
      <w:proofErr w:type="gramEnd"/>
      <w:r w:rsidRPr="00B01E44">
        <w:rPr>
          <w:rFonts w:ascii="Times New Roman" w:hAnsi="Times New Roman" w:cs="Times New Roman"/>
          <w:sz w:val="25"/>
          <w:szCs w:val="25"/>
        </w:rPr>
        <w:t xml:space="preserve">пластик) ● Сцепление Гидравлическое усиление ● Рулевое управление Гидравлическое усиление ● 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Наружняя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 xml:space="preserve"> отделка Стёкла Лобовое стекло с антенной ● Электро-стекло пакет ● Фары Регулируемые по высоте передние фары ● Боковые зеркала заднего вида Электрическое регулирование боковых зеркал заднего вида ● Внутреннее освещение Лампа для чтения переднего ряда ● Центральное верхнее освещение ● Освещение ступени средней двери ● Система 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кондиционировани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 xml:space="preserve"> я Кондиционер с электроприводом ● Сиденье водителя Регулируемое ● Пассажирские сиденья Регулируемая спинка сидений ● Материал сидений Ткань ● 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Конфигура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ция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 xml:space="preserve"> продукта Конфигурация безопасности 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Стандартый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 xml:space="preserve"> трехточечный ремень безопасности для водителя ● Подушка безопасности водителя и переднего пассажира ● Ремень безопасности водителя с предупреждающим сигналом ● ABS антиблокировочная тормозная система ● Электронная система распределения тормозного усилия EBD ● 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Иммобилайзе</w:t>
      </w:r>
      <w:proofErr w:type="gramStart"/>
      <w:r w:rsidRPr="00B01E44">
        <w:rPr>
          <w:rFonts w:ascii="Times New Roman" w:hAnsi="Times New Roman" w:cs="Times New Roman"/>
          <w:sz w:val="25"/>
          <w:szCs w:val="25"/>
        </w:rPr>
        <w:t>р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>(</w:t>
      </w:r>
      <w:proofErr w:type="gramEnd"/>
      <w:r w:rsidRPr="00B01E44">
        <w:rPr>
          <w:rFonts w:ascii="Times New Roman" w:hAnsi="Times New Roman" w:cs="Times New Roman"/>
          <w:sz w:val="25"/>
          <w:szCs w:val="25"/>
        </w:rPr>
        <w:t xml:space="preserve">Противоугонное устройство двигателя) ● Центральный замок ● Верхний стоп-сигнал ● 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Парктроник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 xml:space="preserve"> ● Конфигурация системы </w:t>
      </w:r>
      <w:proofErr w:type="spellStart"/>
      <w:r w:rsidRPr="00B01E44">
        <w:rPr>
          <w:rFonts w:ascii="Times New Roman" w:hAnsi="Times New Roman" w:cs="Times New Roman"/>
          <w:sz w:val="25"/>
          <w:szCs w:val="25"/>
        </w:rPr>
        <w:t>мультимедия</w:t>
      </w:r>
      <w:proofErr w:type="spellEnd"/>
      <w:r w:rsidRPr="00B01E44">
        <w:rPr>
          <w:rFonts w:ascii="Times New Roman" w:hAnsi="Times New Roman" w:cs="Times New Roman"/>
          <w:sz w:val="25"/>
          <w:szCs w:val="25"/>
        </w:rPr>
        <w:t xml:space="preserve"> Радио + USB ● Многофункциональный руль</w:t>
      </w:r>
    </w:p>
    <w:p w:rsidR="00716B64" w:rsidRPr="00B01E44" w:rsidRDefault="00716B64" w:rsidP="00716B6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E44">
        <w:rPr>
          <w:rFonts w:ascii="Times New Roman" w:hAnsi="Times New Roman" w:cs="Times New Roman"/>
          <w:sz w:val="25"/>
          <w:szCs w:val="25"/>
        </w:rPr>
        <w:t>Срок поставки: 180 дней с правом досрочной поставки. Гарантия на шасси : 36 месяцев или 200 000 км (в зависимости какое событие наступит раньше) Условия оплаты : 50% предоплата в течени</w:t>
      </w:r>
      <w:proofErr w:type="gramStart"/>
      <w:r w:rsidRPr="00B01E44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B01E44">
        <w:rPr>
          <w:rFonts w:ascii="Times New Roman" w:hAnsi="Times New Roman" w:cs="Times New Roman"/>
          <w:sz w:val="25"/>
          <w:szCs w:val="25"/>
        </w:rPr>
        <w:t xml:space="preserve"> 5 дней со дня заключения договора купли-продажи, 50% оплата в течении 3 дней после извещения о готовности к отгрузке. Предложение актуально 14 рабочих дней.</w:t>
      </w:r>
    </w:p>
    <w:p w:rsidR="004E5B85" w:rsidRDefault="004E5B85" w:rsidP="00087A77">
      <w:pPr>
        <w:jc w:val="center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</w:p>
    <w:p w:rsidR="00087A77" w:rsidRPr="00023E5A" w:rsidRDefault="00087A77" w:rsidP="00087A77">
      <w:pPr>
        <w:jc w:val="center"/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</w:pPr>
      <w:r w:rsidRPr="00023E5A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Директор;                                      Дюсембеков А.</w:t>
      </w:r>
    </w:p>
    <w:p w:rsidR="00087A77" w:rsidRDefault="00087A77" w:rsidP="00087A77">
      <w:pPr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     </w:t>
      </w:r>
      <w:r w:rsidRPr="00023E5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М.П. </w:t>
      </w:r>
    </w:p>
    <w:p w:rsidR="004E5B85" w:rsidRDefault="004E5B85" w:rsidP="004E5B85">
      <w:r>
        <w:t xml:space="preserve">      Исп.: </w:t>
      </w:r>
      <w:proofErr w:type="spellStart"/>
      <w:r>
        <w:t>Абдрахманова</w:t>
      </w:r>
      <w:proofErr w:type="spellEnd"/>
      <w:r>
        <w:t xml:space="preserve"> А.Б. Тел: 87102763554</w:t>
      </w:r>
    </w:p>
    <w:p w:rsidR="004E5B85" w:rsidRPr="00023E5A" w:rsidRDefault="004E5B85" w:rsidP="00087A77">
      <w:pPr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87A77" w:rsidRPr="004E5B85" w:rsidTr="004440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9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087A77" w:rsidRPr="004E5B85" w:rsidTr="004440EB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87A77" w:rsidRPr="00B01E44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</w:pPr>
                  <w:r w:rsidRPr="00B01E44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5"/>
                      <w:szCs w:val="25"/>
                      <w:lang w:eastAsia="ru-RU"/>
                    </w:rPr>
                    <w:t xml:space="preserve">      </w:t>
                  </w:r>
                  <w:r w:rsidRPr="00B01E44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Баланың құқықтарын қорғау жөніндегі </w:t>
                  </w:r>
                </w:p>
                <w:p w:rsidR="00087A77" w:rsidRPr="00B01E44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</w:pPr>
                  <w:r w:rsidRPr="00B01E44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функцияларды жүзеге асыратын </w:t>
                  </w:r>
                </w:p>
                <w:p w:rsidR="00087A77" w:rsidRPr="00B01E44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</w:pPr>
                  <w:r w:rsidRPr="00B01E44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ұйымдардың тауарлары мен көрсетілетін</w:t>
                  </w:r>
                </w:p>
                <w:p w:rsidR="00087A77" w:rsidRPr="00B01E44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</w:pPr>
                  <w:r w:rsidRPr="00B01E44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 қызметтерін жеткізушіні таңдау</w:t>
                  </w:r>
                </w:p>
                <w:p w:rsidR="00087A77" w:rsidRPr="00B01E44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</w:pPr>
                  <w:r w:rsidRPr="00B01E44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 жөніндегі үлгілік конкурстық</w:t>
                  </w:r>
                </w:p>
                <w:p w:rsidR="00087A77" w:rsidRPr="00B01E44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</w:pPr>
                  <w:r w:rsidRPr="00B01E44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 құжаттамаға </w:t>
                  </w:r>
                </w:p>
                <w:p w:rsidR="00087A77" w:rsidRPr="00B01E44" w:rsidRDefault="00087A7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</w:pPr>
                  <w:r w:rsidRPr="00B01E44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3-қосымша</w:t>
                  </w:r>
                </w:p>
              </w:tc>
            </w:tr>
          </w:tbl>
          <w:p w:rsidR="00087A77" w:rsidRPr="00B01E44" w:rsidRDefault="00087A7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</w:p>
        </w:tc>
      </w:tr>
    </w:tbl>
    <w:p w:rsidR="00087A77" w:rsidRPr="00B01E44" w:rsidRDefault="00087A77" w:rsidP="00B01E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5"/>
          <w:szCs w:val="25"/>
          <w:lang w:val="kk-KZ" w:eastAsia="ru-RU"/>
        </w:rPr>
      </w:pPr>
      <w:r w:rsidRPr="00B01E44">
        <w:rPr>
          <w:rFonts w:ascii="Times New Roman" w:eastAsia="Times New Roman" w:hAnsi="Times New Roman" w:cs="Times New Roman"/>
          <w:b/>
          <w:color w:val="1E1E1E"/>
          <w:sz w:val="25"/>
          <w:szCs w:val="25"/>
          <w:lang w:val="kk-KZ" w:eastAsia="ru-RU"/>
        </w:rPr>
        <w:t>Баланың құқықтарын қорғау жөніндегі функцияларды жүзеге асыратын ұйымдардың тауарларын жеткізушіні таңдау жөніндегі конкурстық құжаттамаға техникалық тапсырма</w:t>
      </w:r>
    </w:p>
    <w:p w:rsidR="00087A77" w:rsidRPr="00B01E44" w:rsidRDefault="00087A77" w:rsidP="00B01E4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5"/>
          <w:szCs w:val="25"/>
          <w:lang w:val="kk-KZ" w:eastAsia="ru-RU"/>
        </w:rPr>
      </w:pPr>
    </w:p>
    <w:p w:rsidR="00B01E44" w:rsidRDefault="00B01E44" w:rsidP="00B01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  <w:r w:rsidRPr="00B01E44"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  <w:t>КО техникалық сипаттамасы</w:t>
      </w:r>
    </w:p>
    <w:p w:rsidR="004E5B85" w:rsidRPr="00B01E44" w:rsidRDefault="004E5B85" w:rsidP="00B01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</w:p>
    <w:p w:rsidR="00B01E44" w:rsidRPr="00B01E44" w:rsidRDefault="00B01E44" w:rsidP="00B01E4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5"/>
          <w:szCs w:val="25"/>
          <w:lang w:val="kk-KZ"/>
        </w:rPr>
      </w:pPr>
      <w:r w:rsidRPr="00B01E44">
        <w:rPr>
          <w:rFonts w:ascii="Times New Roman" w:hAnsi="Times New Roman" w:cs="Times New Roman"/>
          <w:color w:val="000000"/>
          <w:sz w:val="25"/>
          <w:szCs w:val="25"/>
          <w:lang w:val="kk-KZ"/>
        </w:rPr>
        <w:t>Негізгі техникалық Е параметрлері габариттік өлшемдері орын саны, кемінде 8+1 Сыртқы габариттер(мм) кемінде 4900×2080×2370 жылжымалы есіктің габариттері (мм) кемінде 1000×1500 алдыңғы/артқы жолдың ені(мм) кемінде 1745/1750 Доңғалақ базасы (мм) кемінде 2960 жарақталған салмағы (кг) кемінде 2730 жалпы салмағы(кг) 4200-ден аспайды шасси жүйесі қозғалтқыш Модель нөмірі HFC4GA3-4D қозғалтқыштың көлемі(л) кемінде 1.997 қозғалтқыш түрі таратылған отын бүрку, бензин; Еуро-5 номиналды қуат (kw/r/min) кем дегенде 140 (5000) максималды момент (nm/r/min) кем дегенде 280 (1800-1400) эмиссия жылдамдығы кем емес EU V беріліс қорабы механикалық, кем дегенде 6 жылдамдықты аспа жүйесі алдыңғы тәуелсіз, серіппелі, гидравликалық телескопиялық амортизаторлармен, көлденең тұрақтандырғышпен ● артқы тәуелді, серіппелі, гидравликалық телескопиялық амортизаторлармен ● тежегіш жүйесі вакуумды күшейту ● алдыңғы диск ● артқы барабан ● кем дегенде 75 литр жанармай багы (пластик) ● ілінісу гидравликалық арматура ● рульдік басқару гидравликалық арматура ● сыртқы шыны әрлеу антеннасы бар алдыңғы әйнек ● электр шыны пакет ● биіктігі реттелетін фаралар алдыңғы фаралар ● бүйірлік артқы көрініс айналары электрлік артқы көріністің бүйірлік айналарын реттеу ● ішкі жарықтандыру алдыңғы қатарды оқу шамы ● орталық үстіңгі жарықтандыру ● ортаңғы есік қадамын жарықтандыру ● жүйе кондиционер мен электр кондиционері ● жүргізуші орындығы реттелетін ● жолаушылар орындықтары реттелетін орындық арқалығы ● орындық Материалы мата ● ция өнім конфигурациясы қауіпсіздік конфигурациясы стандартты үш нүктелі жүргізуші қауіпсіздік белдігі ● жүргізуші және алдыңғы жолаушы қауіпсіздік жастығы ● ескерту сигналы бар жүргізуші қауіпсіздік белдігі ● abs құлыпқа қарсы тежеу жүйесі ● EBD электронды тежеу Күшін тарату жүйесі ● Иммобилизатор(Ұрлыққа қарсы қозғалтқыш құрылғысы) ● орталық құлып ● жоғарғы тежегіш сигналы ● тұрақ дабылы ● Конфигурация жүйелер мультимедиялық радио + USB ● Көп функциялы руль</w:t>
      </w:r>
    </w:p>
    <w:p w:rsidR="00B01E44" w:rsidRDefault="00B01E44" w:rsidP="00B01E4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5"/>
          <w:szCs w:val="25"/>
          <w:lang w:val="kk-KZ"/>
        </w:rPr>
      </w:pPr>
    </w:p>
    <w:p w:rsidR="00087A77" w:rsidRPr="00B01E44" w:rsidRDefault="00B01E44" w:rsidP="00B01E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</w:pPr>
      <w:r w:rsidRPr="00B01E44">
        <w:rPr>
          <w:rFonts w:ascii="Times New Roman" w:hAnsi="Times New Roman" w:cs="Times New Roman"/>
          <w:color w:val="000000"/>
          <w:sz w:val="25"/>
          <w:szCs w:val="25"/>
          <w:lang w:val="kk-KZ"/>
        </w:rPr>
        <w:t>Жеткізу мерзімі: мерзімінен бұрын жеткізу құқығымен 180 күн. Шасси кепілдігі : 36 ай немесе 200 000 км (байланысты қандай оқиға ертерек болады) Төлем шарттары: сатып алу-сату шарты жасалған күннен бастап 5 күн ішінде 50% алдын ала төлем, жөнелтуге дайын екендігі туралы хабарламадан кейін 3 күн ішінде 50% төлем. Ұсыныс 14 жұмыс күніне қатысты.</w:t>
      </w:r>
      <w:r w:rsidR="00087A77" w:rsidRPr="00B01E4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      </w:t>
      </w:r>
    </w:p>
    <w:p w:rsidR="00087A77" w:rsidRPr="00B01E44" w:rsidRDefault="00087A77" w:rsidP="0008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087A77" w:rsidRPr="00B01E44" w:rsidRDefault="00087A77" w:rsidP="00B01E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5"/>
          <w:szCs w:val="25"/>
          <w:lang w:val="kk-KZ" w:eastAsia="ru-RU"/>
        </w:rPr>
      </w:pPr>
      <w:r w:rsidRPr="00B01E44">
        <w:rPr>
          <w:rFonts w:ascii="Times New Roman" w:eastAsia="Times New Roman" w:hAnsi="Times New Roman" w:cs="Times New Roman"/>
          <w:b/>
          <w:color w:val="000000"/>
          <w:spacing w:val="2"/>
          <w:sz w:val="25"/>
          <w:szCs w:val="25"/>
          <w:lang w:val="kk-KZ" w:eastAsia="ru-RU"/>
        </w:rPr>
        <w:t xml:space="preserve">Директор; </w:t>
      </w:r>
      <w:r w:rsidRPr="00B01E44">
        <w:rPr>
          <w:rFonts w:ascii="Times New Roman" w:eastAsia="Times New Roman" w:hAnsi="Times New Roman" w:cs="Times New Roman"/>
          <w:b/>
          <w:color w:val="000000"/>
          <w:spacing w:val="2"/>
          <w:sz w:val="25"/>
          <w:szCs w:val="25"/>
          <w:lang w:eastAsia="ru-RU"/>
        </w:rPr>
        <w:t>__________________</w:t>
      </w:r>
      <w:r w:rsidRPr="00B01E44">
        <w:rPr>
          <w:rFonts w:ascii="Times New Roman" w:eastAsia="Times New Roman" w:hAnsi="Times New Roman" w:cs="Times New Roman"/>
          <w:b/>
          <w:color w:val="000000"/>
          <w:spacing w:val="2"/>
          <w:sz w:val="25"/>
          <w:szCs w:val="25"/>
          <w:lang w:val="kk-KZ" w:eastAsia="ru-RU"/>
        </w:rPr>
        <w:t xml:space="preserve"> Дюсембеков А.</w:t>
      </w:r>
    </w:p>
    <w:p w:rsidR="004E5B85" w:rsidRDefault="00087A77" w:rsidP="0008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01E4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   </w:t>
      </w:r>
    </w:p>
    <w:p w:rsidR="004E5B85" w:rsidRDefault="004E5B85" w:rsidP="0008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087A77" w:rsidRPr="00B01E44" w:rsidRDefault="00087A77" w:rsidP="0008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01E4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   М.О. </w:t>
      </w:r>
    </w:p>
    <w:p w:rsidR="00087A77" w:rsidRPr="00B01E44" w:rsidRDefault="00087A77" w:rsidP="00087A77">
      <w:pPr>
        <w:rPr>
          <w:sz w:val="25"/>
          <w:szCs w:val="25"/>
        </w:rPr>
      </w:pPr>
    </w:p>
    <w:p w:rsidR="00845AD8" w:rsidRPr="00B01E44" w:rsidRDefault="004E5B85">
      <w:pPr>
        <w:rPr>
          <w:sz w:val="25"/>
          <w:szCs w:val="25"/>
        </w:rPr>
      </w:pPr>
      <w:proofErr w:type="spellStart"/>
      <w:r>
        <w:t>Орын</w:t>
      </w:r>
      <w:proofErr w:type="spellEnd"/>
      <w:r>
        <w:t xml:space="preserve">.: </w:t>
      </w:r>
      <w:proofErr w:type="spellStart"/>
      <w:r>
        <w:t>Абдрахманова</w:t>
      </w:r>
      <w:proofErr w:type="spellEnd"/>
      <w:r>
        <w:t xml:space="preserve"> А.Б. Тел: 87102763554</w:t>
      </w:r>
      <w:bookmarkStart w:id="0" w:name="_GoBack"/>
      <w:bookmarkEnd w:id="0"/>
    </w:p>
    <w:sectPr w:rsidR="00845AD8" w:rsidRPr="00B01E44" w:rsidSect="00023E5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53FA"/>
    <w:multiLevelType w:val="hybridMultilevel"/>
    <w:tmpl w:val="549C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841BC"/>
    <w:multiLevelType w:val="hybridMultilevel"/>
    <w:tmpl w:val="95BA909C"/>
    <w:lvl w:ilvl="0" w:tplc="07860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77"/>
    <w:rsid w:val="00087A77"/>
    <w:rsid w:val="004E5B85"/>
    <w:rsid w:val="00576C5E"/>
    <w:rsid w:val="005D0D0B"/>
    <w:rsid w:val="00716B64"/>
    <w:rsid w:val="00785A52"/>
    <w:rsid w:val="007A5D35"/>
    <w:rsid w:val="00845AD8"/>
    <w:rsid w:val="00B0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A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7A7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A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7A7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2023-09-12T20:57:00Z</dcterms:created>
  <dcterms:modified xsi:type="dcterms:W3CDTF">2023-11-16T05:40:00Z</dcterms:modified>
</cp:coreProperties>
</file>